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56" w:rsidRDefault="00611256" w:rsidP="00611256">
      <w:pPr>
        <w:pStyle w:val="11"/>
        <w:tabs>
          <w:tab w:val="left" w:pos="720"/>
          <w:tab w:val="left" w:pos="851"/>
        </w:tabs>
        <w:spacing w:line="276" w:lineRule="auto"/>
        <w:ind w:left="720" w:right="567"/>
        <w:jc w:val="center"/>
        <w:rPr>
          <w:rFonts w:ascii="Times New Roman" w:hAnsi="Times New Roman"/>
          <w:b/>
          <w:sz w:val="28"/>
          <w:szCs w:val="28"/>
        </w:rPr>
      </w:pPr>
      <w:r w:rsidRPr="007470E4">
        <w:rPr>
          <w:rFonts w:ascii="Times New Roman" w:hAnsi="Times New Roman"/>
          <w:b/>
          <w:sz w:val="28"/>
          <w:szCs w:val="28"/>
        </w:rPr>
        <w:t xml:space="preserve">Вопросы к </w:t>
      </w:r>
      <w:r>
        <w:rPr>
          <w:rFonts w:ascii="Times New Roman" w:hAnsi="Times New Roman"/>
          <w:b/>
          <w:sz w:val="28"/>
          <w:szCs w:val="28"/>
        </w:rPr>
        <w:t>к</w:t>
      </w:r>
      <w:r w:rsidRPr="007470E4">
        <w:rPr>
          <w:rFonts w:ascii="Times New Roman" w:hAnsi="Times New Roman"/>
          <w:b/>
          <w:sz w:val="28"/>
          <w:szCs w:val="28"/>
        </w:rPr>
        <w:t xml:space="preserve">валификационному экзамену </w:t>
      </w:r>
      <w:r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611256" w:rsidRDefault="00611256" w:rsidP="00611256">
      <w:pPr>
        <w:pStyle w:val="11"/>
        <w:tabs>
          <w:tab w:val="left" w:pos="720"/>
          <w:tab w:val="left" w:pos="851"/>
        </w:tabs>
        <w:spacing w:line="276" w:lineRule="auto"/>
        <w:ind w:left="720" w:righ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ПМ.02 Осуществление кадастровых отношений</w:t>
      </w:r>
    </w:p>
    <w:p w:rsidR="00611256" w:rsidRPr="007470E4" w:rsidRDefault="00611256" w:rsidP="00611256">
      <w:pPr>
        <w:pStyle w:val="11"/>
        <w:tabs>
          <w:tab w:val="left" w:pos="720"/>
          <w:tab w:val="left" w:pos="851"/>
        </w:tabs>
        <w:spacing w:line="276" w:lineRule="auto"/>
        <w:ind w:left="720" w:righ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МДК 02.01 </w:t>
      </w:r>
      <w:r w:rsidRPr="007470E4">
        <w:rPr>
          <w:rFonts w:ascii="Times New Roman" w:hAnsi="Times New Roman"/>
          <w:b/>
          <w:sz w:val="28"/>
          <w:szCs w:val="28"/>
        </w:rPr>
        <w:t xml:space="preserve">Кадастры и кадастровая оценка земель  </w:t>
      </w:r>
    </w:p>
    <w:p w:rsidR="00955431" w:rsidRPr="007470E4" w:rsidRDefault="00955431" w:rsidP="007470E4">
      <w:pPr>
        <w:pStyle w:val="11"/>
        <w:tabs>
          <w:tab w:val="left" w:pos="720"/>
          <w:tab w:val="left" w:pos="851"/>
        </w:tabs>
        <w:spacing w:line="360" w:lineRule="auto"/>
        <w:ind w:left="720" w:right="567"/>
        <w:jc w:val="both"/>
        <w:rPr>
          <w:rFonts w:ascii="Times New Roman" w:hAnsi="Times New Roman"/>
          <w:b/>
          <w:sz w:val="28"/>
          <w:szCs w:val="28"/>
        </w:rPr>
      </w:pPr>
    </w:p>
    <w:p w:rsidR="00955431" w:rsidRPr="007470E4" w:rsidRDefault="00955431" w:rsidP="007470E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4">
        <w:rPr>
          <w:rFonts w:ascii="Times New Roman" w:eastAsia="Times New Roman" w:hAnsi="Times New Roman" w:cs="Times New Roman"/>
          <w:sz w:val="28"/>
          <w:szCs w:val="28"/>
        </w:rPr>
        <w:t>Единый государственный реестр недвижимости (ЕГРН) как источник информации об объектах недвижимости на территории РФ</w:t>
      </w:r>
    </w:p>
    <w:p w:rsidR="006C1BCB" w:rsidRDefault="006C1BCB" w:rsidP="00611256">
      <w:pPr>
        <w:pStyle w:val="a3"/>
        <w:numPr>
          <w:ilvl w:val="0"/>
          <w:numId w:val="1"/>
        </w:numPr>
        <w:spacing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Цели </w:t>
      </w:r>
      <w:r w:rsidRPr="001404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404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ФГБУ «Федеральная кадастровая палата Федеральной службы государственной регистрации, кадастра и картографии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4F3F07" w:rsidRPr="004F3F07" w:rsidRDefault="004F3F07" w:rsidP="00611256">
      <w:pPr>
        <w:numPr>
          <w:ilvl w:val="0"/>
          <w:numId w:val="1"/>
        </w:numPr>
        <w:spacing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F3F07">
        <w:rPr>
          <w:rFonts w:ascii="Times New Roman" w:hAnsi="Times New Roman" w:cs="Times New Roman"/>
          <w:sz w:val="28"/>
          <w:szCs w:val="28"/>
        </w:rPr>
        <w:t>Основные задачи и функции Правового Управления</w:t>
      </w:r>
      <w:r w:rsidRPr="004F3F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ФГБУ «Федеральная кадастровая палата Федеральной службы государственной регистрации, кадастра и картографии»</w:t>
      </w:r>
    </w:p>
    <w:p w:rsidR="00955431" w:rsidRPr="007470E4" w:rsidRDefault="00955431" w:rsidP="007470E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4">
        <w:rPr>
          <w:rFonts w:ascii="Times New Roman" w:eastAsia="Times New Roman" w:hAnsi="Times New Roman" w:cs="Times New Roman"/>
          <w:sz w:val="28"/>
          <w:szCs w:val="28"/>
        </w:rPr>
        <w:t xml:space="preserve">Полномочия </w:t>
      </w:r>
      <w:proofErr w:type="spellStart"/>
      <w:r w:rsidRPr="007470E4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7470E4">
        <w:rPr>
          <w:rFonts w:ascii="Times New Roman" w:eastAsia="Times New Roman" w:hAnsi="Times New Roman" w:cs="Times New Roman"/>
          <w:sz w:val="28"/>
          <w:szCs w:val="28"/>
        </w:rPr>
        <w:t xml:space="preserve">  по оказанию государственных услуг в сфере регистрации прав сделок с недвижимостью</w:t>
      </w:r>
    </w:p>
    <w:p w:rsidR="00955431" w:rsidRPr="007470E4" w:rsidRDefault="00955431" w:rsidP="007470E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4">
        <w:rPr>
          <w:rFonts w:ascii="Times New Roman" w:eastAsia="Times New Roman" w:hAnsi="Times New Roman" w:cs="Times New Roman"/>
          <w:sz w:val="28"/>
          <w:szCs w:val="28"/>
        </w:rPr>
        <w:t xml:space="preserve">Полномочия </w:t>
      </w:r>
      <w:proofErr w:type="spellStart"/>
      <w:r w:rsidRPr="007470E4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7470E4">
        <w:rPr>
          <w:rFonts w:ascii="Times New Roman" w:eastAsia="Times New Roman" w:hAnsi="Times New Roman" w:cs="Times New Roman"/>
          <w:sz w:val="28"/>
          <w:szCs w:val="28"/>
        </w:rPr>
        <w:t xml:space="preserve">  по оказанию государственных услуг в сфере  предоставления сведений из ЕГРН </w:t>
      </w:r>
    </w:p>
    <w:p w:rsidR="00955431" w:rsidRPr="007470E4" w:rsidRDefault="00955431" w:rsidP="007470E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4">
        <w:rPr>
          <w:rFonts w:ascii="Times New Roman" w:eastAsia="Times New Roman" w:hAnsi="Times New Roman" w:cs="Times New Roman"/>
          <w:sz w:val="28"/>
          <w:szCs w:val="28"/>
        </w:rPr>
        <w:t>Организация единой системы государственного кадастрового учета недвижимости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Получение сведений из Единого Государственного Реестра Недвижимости (ЕГРН)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Кадастровый учет изменений характеристик объекта недвижимости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 xml:space="preserve">Порядок кадастрового учета земельных участков 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 xml:space="preserve">Информационная основа Единого Государственного Реестра Недвижимости 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 xml:space="preserve">Государственная кадастровая оценка земель населенных пунктов 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 xml:space="preserve">Порядок предоставления сведений в Единый Государственный Реестр Недвижимости 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Определение  уникальных и дополнительных характеристик объекта недвижимости для учета в ЕГРН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Перечень кадастровых работ в отношении земельных участков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Инвентаризация и технический учет объектов недвижимости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Перечень кадастровых работ в отношении зданий, сооружений и объектов незавершенного строительства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Кадастровый план территории (понятие и характеристика)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lastRenderedPageBreak/>
        <w:t>Кадастровый район (понятие и содержание)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Кадастровый квартал (понятие и содержание)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Кадастровый округ (понятие и содержание)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Особенности постановки на кадастровый учет многоквартирных домов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Методика государственной кадастровой оценки земель поселений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 xml:space="preserve">Методика государственной кадастровой оценки земель сельскохозяйственного назначения 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Особенности кадастровых работ с использованием спутниковых систем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Объекты кадастрового учета Единого Государственного Реестра Недвижимости</w:t>
      </w:r>
    </w:p>
    <w:p w:rsidR="005A4270" w:rsidRDefault="00955431" w:rsidP="002E044A">
      <w:pPr>
        <w:pStyle w:val="11"/>
        <w:numPr>
          <w:ilvl w:val="0"/>
          <w:numId w:val="1"/>
        </w:numPr>
        <w:tabs>
          <w:tab w:val="left" w:pos="720"/>
        </w:tabs>
        <w:spacing w:line="360" w:lineRule="auto"/>
        <w:ind w:left="720" w:right="567"/>
        <w:jc w:val="both"/>
        <w:rPr>
          <w:rFonts w:ascii="Times New Roman" w:hAnsi="Times New Roman"/>
          <w:sz w:val="28"/>
          <w:szCs w:val="28"/>
        </w:rPr>
      </w:pPr>
      <w:r w:rsidRPr="005A4270">
        <w:rPr>
          <w:rFonts w:ascii="Times New Roman" w:hAnsi="Times New Roman"/>
          <w:sz w:val="28"/>
          <w:szCs w:val="28"/>
        </w:rPr>
        <w:t>Порядок проведения государственной регистрации прав на недвижимое имущество</w:t>
      </w:r>
    </w:p>
    <w:p w:rsidR="002E044A" w:rsidRPr="005A4270" w:rsidRDefault="00955431" w:rsidP="002E044A">
      <w:pPr>
        <w:pStyle w:val="11"/>
        <w:numPr>
          <w:ilvl w:val="0"/>
          <w:numId w:val="1"/>
        </w:numPr>
        <w:tabs>
          <w:tab w:val="left" w:pos="720"/>
        </w:tabs>
        <w:spacing w:line="360" w:lineRule="auto"/>
        <w:ind w:left="720" w:right="567"/>
        <w:jc w:val="both"/>
        <w:rPr>
          <w:rFonts w:ascii="Times New Roman" w:hAnsi="Times New Roman"/>
          <w:sz w:val="28"/>
          <w:szCs w:val="28"/>
        </w:rPr>
      </w:pPr>
      <w:r w:rsidRPr="005A4270">
        <w:rPr>
          <w:rFonts w:ascii="Times New Roman" w:hAnsi="Times New Roman"/>
          <w:sz w:val="28"/>
          <w:szCs w:val="28"/>
        </w:rPr>
        <w:t>Схема построения кадастрового номера объекта недвижимости</w:t>
      </w:r>
    </w:p>
    <w:p w:rsidR="002E044A" w:rsidRPr="002E044A" w:rsidRDefault="002E044A" w:rsidP="002E044A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left="720" w:right="567"/>
        <w:jc w:val="both"/>
        <w:rPr>
          <w:rFonts w:ascii="Times New Roman" w:hAnsi="Times New Roman"/>
          <w:sz w:val="28"/>
          <w:szCs w:val="28"/>
        </w:rPr>
      </w:pPr>
      <w:r w:rsidRPr="002E044A">
        <w:rPr>
          <w:rFonts w:ascii="Times New Roman" w:hAnsi="Times New Roman"/>
          <w:sz w:val="28"/>
          <w:szCs w:val="28"/>
        </w:rPr>
        <w:t xml:space="preserve">Основные задачи и функции Управления государственного геодезического и земельного надзора </w:t>
      </w:r>
      <w:r w:rsidRPr="002E044A">
        <w:rPr>
          <w:rFonts w:ascii="Times New Roman" w:hAnsi="Times New Roman"/>
          <w:bCs/>
          <w:kern w:val="36"/>
          <w:sz w:val="28"/>
          <w:szCs w:val="28"/>
        </w:rPr>
        <w:t>ФГБУ «Федеральная кадастровая палата Федеральной службы государственной регистрации, кадастра и картографии»</w:t>
      </w:r>
    </w:p>
    <w:p w:rsidR="00955431" w:rsidRPr="002E044A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2E044A">
        <w:rPr>
          <w:rFonts w:ascii="Times New Roman" w:hAnsi="Times New Roman"/>
          <w:sz w:val="28"/>
          <w:szCs w:val="28"/>
        </w:rPr>
        <w:t xml:space="preserve">Реестр границ 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Реестр прав на недвижимость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Реестровые дела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Факторы влияния на кадастровую стоимость земельного участка населенного пункта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Кадастровое деление Российской Федерации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Мировой опыт становления и развития кадастра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Технические требования к оформлению кадастрового плана земельного участка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 xml:space="preserve">Учетные кадастровые единицы 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Недвижимое имущество как объект учета в ЕГРН</w:t>
      </w:r>
    </w:p>
    <w:p w:rsidR="00955431" w:rsidRPr="007470E4" w:rsidRDefault="00955431" w:rsidP="007470E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4">
        <w:rPr>
          <w:rFonts w:ascii="Times New Roman" w:hAnsi="Times New Roman" w:cs="Times New Roman"/>
          <w:sz w:val="28"/>
          <w:szCs w:val="28"/>
        </w:rPr>
        <w:t xml:space="preserve">Порядок выполнения комплексных кадастровых работ </w:t>
      </w:r>
    </w:p>
    <w:p w:rsidR="00955431" w:rsidRPr="007470E4" w:rsidRDefault="00955431" w:rsidP="007470E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4">
        <w:rPr>
          <w:rFonts w:ascii="Times New Roman" w:eastAsia="Times New Roman" w:hAnsi="Times New Roman" w:cs="Times New Roman"/>
          <w:sz w:val="28"/>
          <w:szCs w:val="28"/>
        </w:rPr>
        <w:t>Порядок исправления ошибок в Едином Государственном Реестре Недвижимости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Порядок ведения журнала учета кадастровых номеров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lastRenderedPageBreak/>
        <w:t>Кадастровая оценка земель различного назначения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История развития кадастра в Российской Федерации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Государственный реестр опасных производственных объектов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 xml:space="preserve">Кадастровый учет недвижимого имущества </w:t>
      </w:r>
    </w:p>
    <w:p w:rsidR="00955431" w:rsidRPr="007470E4" w:rsidRDefault="000555EE" w:rsidP="007470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0E4">
        <w:rPr>
          <w:rFonts w:ascii="Times New Roman" w:hAnsi="Times New Roman" w:cs="Times New Roman"/>
          <w:sz w:val="28"/>
          <w:szCs w:val="28"/>
        </w:rPr>
        <w:t>Порядок формирования</w:t>
      </w:r>
      <w:r w:rsidR="00955431" w:rsidRPr="007470E4">
        <w:rPr>
          <w:rFonts w:ascii="Times New Roman" w:hAnsi="Times New Roman" w:cs="Times New Roman"/>
          <w:sz w:val="28"/>
          <w:szCs w:val="28"/>
        </w:rPr>
        <w:t xml:space="preserve">  выписки </w:t>
      </w:r>
      <w:r w:rsidRPr="007470E4">
        <w:rPr>
          <w:rFonts w:ascii="Times New Roman" w:hAnsi="Times New Roman" w:cs="Times New Roman"/>
          <w:sz w:val="28"/>
          <w:szCs w:val="28"/>
        </w:rPr>
        <w:t xml:space="preserve">из ЕГРН </w:t>
      </w:r>
      <w:r w:rsidR="00955431" w:rsidRPr="00747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431" w:rsidRPr="007470E4" w:rsidRDefault="00955431" w:rsidP="007470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70E4">
        <w:rPr>
          <w:rFonts w:ascii="Times New Roman" w:hAnsi="Times New Roman" w:cs="Times New Roman"/>
          <w:sz w:val="28"/>
          <w:szCs w:val="28"/>
        </w:rPr>
        <w:t>Госрегистрация</w:t>
      </w:r>
      <w:proofErr w:type="spellEnd"/>
      <w:r w:rsidRPr="007470E4">
        <w:rPr>
          <w:rFonts w:ascii="Times New Roman" w:hAnsi="Times New Roman" w:cs="Times New Roman"/>
          <w:sz w:val="28"/>
          <w:szCs w:val="28"/>
        </w:rPr>
        <w:t xml:space="preserve"> ограничения (обременения) прав на недвижимость</w:t>
      </w:r>
    </w:p>
    <w:p w:rsidR="00955431" w:rsidRPr="007470E4" w:rsidRDefault="00955431" w:rsidP="007470E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4">
        <w:rPr>
          <w:rFonts w:ascii="Times New Roman" w:eastAsia="Times New Roman" w:hAnsi="Times New Roman" w:cs="Times New Roman"/>
          <w:sz w:val="28"/>
          <w:szCs w:val="28"/>
        </w:rPr>
        <w:t xml:space="preserve">Результаты кадастровых работ:  межевой план, технический план, </w:t>
      </w:r>
    </w:p>
    <w:p w:rsidR="00955431" w:rsidRPr="007470E4" w:rsidRDefault="00955431" w:rsidP="007470E4">
      <w:pPr>
        <w:spacing w:line="36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4">
        <w:rPr>
          <w:rFonts w:ascii="Times New Roman" w:eastAsia="Times New Roman" w:hAnsi="Times New Roman" w:cs="Times New Roman"/>
          <w:sz w:val="28"/>
          <w:szCs w:val="28"/>
        </w:rPr>
        <w:t>акт обследования объекта</w:t>
      </w:r>
      <w:r w:rsidRPr="007470E4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7470E4">
        <w:rPr>
          <w:rFonts w:ascii="Times New Roman" w:eastAsia="Times New Roman" w:hAnsi="Times New Roman" w:cs="Times New Roman"/>
          <w:sz w:val="28"/>
          <w:szCs w:val="28"/>
        </w:rPr>
        <w:t>, требования к их   подготовке</w:t>
      </w:r>
    </w:p>
    <w:p w:rsidR="00955431" w:rsidRPr="007470E4" w:rsidRDefault="00955431" w:rsidP="007470E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4">
        <w:rPr>
          <w:rFonts w:ascii="Times New Roman" w:eastAsia="Times New Roman" w:hAnsi="Times New Roman" w:cs="Times New Roman"/>
          <w:sz w:val="28"/>
          <w:szCs w:val="28"/>
        </w:rPr>
        <w:t xml:space="preserve">Кадастровая оценка земель как вид массовой  оценки </w:t>
      </w:r>
    </w:p>
    <w:p w:rsidR="00955431" w:rsidRPr="007470E4" w:rsidRDefault="00955431" w:rsidP="007470E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4">
        <w:rPr>
          <w:rFonts w:ascii="Times New Roman" w:hAnsi="Times New Roman" w:cs="Times New Roman"/>
          <w:sz w:val="28"/>
          <w:szCs w:val="28"/>
        </w:rPr>
        <w:t>Правила внесения записей в реестр прав на недвижимость, внесения записей в реестр границ</w:t>
      </w:r>
    </w:p>
    <w:p w:rsidR="00955431" w:rsidRPr="007470E4" w:rsidRDefault="00955431" w:rsidP="007470E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4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организации проведения  кадастровой оценки земель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 xml:space="preserve">Порядок обжалования кадастровой стоимости земельного участка </w:t>
      </w:r>
    </w:p>
    <w:p w:rsidR="00955431" w:rsidRPr="007470E4" w:rsidRDefault="00955431" w:rsidP="007470E4">
      <w:pPr>
        <w:numPr>
          <w:ilvl w:val="0"/>
          <w:numId w:val="1"/>
        </w:numPr>
        <w:tabs>
          <w:tab w:val="left" w:pos="720"/>
          <w:tab w:val="left" w:pos="851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7470E4">
        <w:rPr>
          <w:rFonts w:ascii="Times New Roman" w:hAnsi="Times New Roman" w:cs="Times New Roman"/>
          <w:sz w:val="28"/>
          <w:szCs w:val="28"/>
        </w:rPr>
        <w:t xml:space="preserve">Удельный показатель кадастровой стоимости </w:t>
      </w:r>
      <w:r w:rsidRPr="007470E4">
        <w:rPr>
          <w:rFonts w:ascii="Times New Roman" w:eastAsia="Times New Roman" w:hAnsi="Times New Roman" w:cs="Times New Roman"/>
          <w:sz w:val="28"/>
          <w:szCs w:val="28"/>
        </w:rPr>
        <w:t>(понятие и характеристика)</w:t>
      </w:r>
    </w:p>
    <w:p w:rsidR="00955431" w:rsidRPr="007470E4" w:rsidRDefault="00955431" w:rsidP="007470E4">
      <w:pPr>
        <w:numPr>
          <w:ilvl w:val="0"/>
          <w:numId w:val="1"/>
        </w:numPr>
        <w:tabs>
          <w:tab w:val="left" w:pos="720"/>
          <w:tab w:val="left" w:pos="851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7470E4">
        <w:rPr>
          <w:rFonts w:ascii="Times New Roman" w:hAnsi="Times New Roman" w:cs="Times New Roman"/>
          <w:sz w:val="28"/>
          <w:szCs w:val="28"/>
        </w:rPr>
        <w:t>Саморегулируемые организации кадастровых инженеров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eastAsia="Calibri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Определение кадастровой стоимости земельных участков сельскохозяйственного назначения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eastAsia="Calibri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 xml:space="preserve">Ведение фонда данных государственной кадастровой оценки 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eastAsia="Calibri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Внесение сведений об объектах недвижимости в ЕГРН</w:t>
      </w:r>
    </w:p>
    <w:p w:rsidR="00955431" w:rsidRPr="007470E4" w:rsidRDefault="00955431" w:rsidP="007470E4">
      <w:pPr>
        <w:numPr>
          <w:ilvl w:val="0"/>
          <w:numId w:val="1"/>
        </w:numPr>
        <w:tabs>
          <w:tab w:val="left" w:pos="720"/>
          <w:tab w:val="left" w:pos="851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7470E4">
        <w:rPr>
          <w:rFonts w:ascii="Times New Roman" w:hAnsi="Times New Roman" w:cs="Times New Roman"/>
          <w:sz w:val="28"/>
          <w:szCs w:val="28"/>
        </w:rPr>
        <w:t>Государственный реестр кадастровых инженеров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eastAsia="Calibri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Публичная кадастровая карта как справочно-информационный сервис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eastAsia="Calibri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Формы запроса сведений из Единого Государственного Реестра Недвижимости (ЕГРН)</w:t>
      </w:r>
    </w:p>
    <w:p w:rsidR="00955431" w:rsidRPr="007470E4" w:rsidRDefault="00955431" w:rsidP="007470E4">
      <w:pPr>
        <w:numPr>
          <w:ilvl w:val="0"/>
          <w:numId w:val="1"/>
        </w:numPr>
        <w:tabs>
          <w:tab w:val="left" w:pos="720"/>
          <w:tab w:val="left" w:pos="851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7470E4">
        <w:rPr>
          <w:rFonts w:ascii="Times New Roman" w:hAnsi="Times New Roman" w:cs="Times New Roman"/>
          <w:sz w:val="28"/>
          <w:szCs w:val="28"/>
        </w:rPr>
        <w:t>Электронная выписка из ЕГРН об объекте недвижимости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 xml:space="preserve">Электронная выписка из ЕГРН о переходе прав на объект недвижимости </w:t>
      </w:r>
    </w:p>
    <w:p w:rsidR="00955431" w:rsidRPr="007470E4" w:rsidRDefault="00955431" w:rsidP="007470E4">
      <w:pPr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7470E4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сеть Единого Государственного Реестра Недвижимости (ЕГРН) 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 xml:space="preserve">Инфраструктура пространственных данных </w:t>
      </w:r>
      <w:proofErr w:type="spellStart"/>
      <w:r w:rsidRPr="007470E4">
        <w:rPr>
          <w:rFonts w:ascii="Times New Roman" w:hAnsi="Times New Roman"/>
          <w:sz w:val="28"/>
          <w:szCs w:val="28"/>
        </w:rPr>
        <w:t>Росреестра</w:t>
      </w:r>
      <w:proofErr w:type="spellEnd"/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lastRenderedPageBreak/>
        <w:t>Формирование перечня объектов недвижимости, подлежащих государственной кадастровой оценке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 xml:space="preserve">Кадастровые дела, порядок их формирования и хранения 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 xml:space="preserve">Рассмотрение споров о результатах определения кадастровой стоимости при территориальных органах </w:t>
      </w:r>
      <w:proofErr w:type="spellStart"/>
      <w:r w:rsidRPr="007470E4">
        <w:rPr>
          <w:rFonts w:ascii="Times New Roman" w:hAnsi="Times New Roman"/>
          <w:sz w:val="28"/>
          <w:szCs w:val="28"/>
        </w:rPr>
        <w:t>Росреестра</w:t>
      </w:r>
      <w:proofErr w:type="spellEnd"/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Осуществление федерального государственного надзора за проведением государственной кадастровой оценки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 xml:space="preserve">Правовая основа регулирования кадастровых отношений 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Понятие о регистрации прав собственности на объекты недвижимости и ЕГРН</w:t>
      </w:r>
    </w:p>
    <w:p w:rsidR="00955431" w:rsidRPr="007470E4" w:rsidRDefault="00955431" w:rsidP="007470E4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spacing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470E4">
        <w:rPr>
          <w:rFonts w:ascii="Times New Roman" w:hAnsi="Times New Roman"/>
          <w:sz w:val="28"/>
          <w:szCs w:val="28"/>
        </w:rPr>
        <w:t>Проведение мониторинга рынка недвижимости в целях ведения фонда данных государственной кадастровой оценки</w:t>
      </w:r>
    </w:p>
    <w:p w:rsidR="00955431" w:rsidRPr="007470E4" w:rsidRDefault="00955431" w:rsidP="007470E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4">
        <w:rPr>
          <w:rFonts w:ascii="Times New Roman" w:hAnsi="Times New Roman" w:cs="Times New Roman"/>
          <w:sz w:val="28"/>
          <w:szCs w:val="28"/>
        </w:rPr>
        <w:t>Сведения Единого Государственного Реестра Недвижимости (ЕГРН) о территориальных зонах</w:t>
      </w:r>
    </w:p>
    <w:p w:rsidR="00955431" w:rsidRPr="007470E4" w:rsidRDefault="00955431" w:rsidP="007470E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4">
        <w:rPr>
          <w:rFonts w:ascii="Times New Roman" w:eastAsia="Times New Roman" w:hAnsi="Times New Roman" w:cs="Times New Roman"/>
          <w:sz w:val="28"/>
          <w:szCs w:val="28"/>
        </w:rPr>
        <w:t>Особенности судебного рассмотрения заявления об оспаривании кадастровой стоимости</w:t>
      </w:r>
    </w:p>
    <w:p w:rsidR="00955431" w:rsidRPr="007470E4" w:rsidRDefault="00955431" w:rsidP="007470E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4">
        <w:rPr>
          <w:rFonts w:ascii="Times New Roman" w:eastAsia="Times New Roman" w:hAnsi="Times New Roman" w:cs="Times New Roman"/>
          <w:sz w:val="28"/>
          <w:szCs w:val="28"/>
        </w:rPr>
        <w:t>Федеральный закон «О государственной регистрации недвижимости»:</w:t>
      </w:r>
      <w:r w:rsidRPr="007470E4">
        <w:rPr>
          <w:rFonts w:ascii="Times New Roman" w:hAnsi="Times New Roman" w:cs="Times New Roman"/>
          <w:sz w:val="28"/>
          <w:szCs w:val="28"/>
        </w:rPr>
        <w:t xml:space="preserve"> </w:t>
      </w:r>
      <w:r w:rsidR="00841DA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70E4">
        <w:rPr>
          <w:rFonts w:ascii="Times New Roman" w:eastAsia="Times New Roman" w:hAnsi="Times New Roman" w:cs="Times New Roman"/>
          <w:sz w:val="28"/>
          <w:szCs w:val="28"/>
        </w:rPr>
        <w:t>орядок осуществления государственного кадастрового</w:t>
      </w:r>
    </w:p>
    <w:p w:rsidR="00955431" w:rsidRPr="007470E4" w:rsidRDefault="00955431" w:rsidP="007470E4">
      <w:pPr>
        <w:spacing w:line="36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4">
        <w:rPr>
          <w:rFonts w:ascii="Times New Roman" w:eastAsia="Times New Roman" w:hAnsi="Times New Roman" w:cs="Times New Roman"/>
          <w:sz w:val="28"/>
          <w:szCs w:val="28"/>
        </w:rPr>
        <w:t xml:space="preserve"> учета и государственной регистрации прав</w:t>
      </w:r>
    </w:p>
    <w:p w:rsidR="00955431" w:rsidRPr="007470E4" w:rsidRDefault="00955431" w:rsidP="007470E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0E4">
        <w:rPr>
          <w:rFonts w:ascii="Times New Roman" w:eastAsia="Times New Roman" w:hAnsi="Times New Roman" w:cs="Times New Roman"/>
          <w:sz w:val="28"/>
          <w:szCs w:val="28"/>
        </w:rPr>
        <w:t>Государственны</w:t>
      </w:r>
      <w:r w:rsidR="000555EE" w:rsidRPr="007470E4">
        <w:rPr>
          <w:rFonts w:ascii="Times New Roman" w:eastAsia="Times New Roman" w:hAnsi="Times New Roman" w:cs="Times New Roman"/>
          <w:sz w:val="28"/>
          <w:szCs w:val="28"/>
        </w:rPr>
        <w:t>й регистратор прав. Гарантии при осуществлении</w:t>
      </w:r>
      <w:r w:rsidRPr="007470E4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обязанностей</w:t>
      </w:r>
      <w:r w:rsidR="000555EE" w:rsidRPr="007470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5431" w:rsidRPr="007470E4" w:rsidRDefault="00955431" w:rsidP="007470E4">
      <w:pPr>
        <w:pStyle w:val="11"/>
        <w:tabs>
          <w:tab w:val="left" w:pos="720"/>
          <w:tab w:val="left" w:pos="851"/>
        </w:tabs>
        <w:spacing w:line="360" w:lineRule="auto"/>
        <w:ind w:left="720" w:right="567"/>
        <w:jc w:val="both"/>
        <w:rPr>
          <w:rFonts w:ascii="Times New Roman" w:hAnsi="Times New Roman"/>
          <w:sz w:val="28"/>
          <w:szCs w:val="28"/>
        </w:rPr>
      </w:pPr>
    </w:p>
    <w:p w:rsidR="002E6367" w:rsidRPr="007470E4" w:rsidRDefault="002E6367" w:rsidP="007470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6367" w:rsidRPr="007470E4" w:rsidSect="0061125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054"/>
    <w:multiLevelType w:val="hybridMultilevel"/>
    <w:tmpl w:val="7A2EB650"/>
    <w:lvl w:ilvl="0" w:tplc="F8E286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92617"/>
    <w:multiLevelType w:val="hybridMultilevel"/>
    <w:tmpl w:val="03148C40"/>
    <w:lvl w:ilvl="0" w:tplc="006207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F690E"/>
    <w:multiLevelType w:val="hybridMultilevel"/>
    <w:tmpl w:val="0FC09A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23406"/>
    <w:multiLevelType w:val="hybridMultilevel"/>
    <w:tmpl w:val="7A2EB650"/>
    <w:lvl w:ilvl="0" w:tplc="F8E286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5431"/>
    <w:rsid w:val="000555EE"/>
    <w:rsid w:val="00097755"/>
    <w:rsid w:val="002E044A"/>
    <w:rsid w:val="002E6367"/>
    <w:rsid w:val="003C2D99"/>
    <w:rsid w:val="004F3F07"/>
    <w:rsid w:val="005A4270"/>
    <w:rsid w:val="00611256"/>
    <w:rsid w:val="00694EF9"/>
    <w:rsid w:val="006B297B"/>
    <w:rsid w:val="006C1BCB"/>
    <w:rsid w:val="007470E4"/>
    <w:rsid w:val="00841DAD"/>
    <w:rsid w:val="00955431"/>
    <w:rsid w:val="0096045A"/>
    <w:rsid w:val="00A2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99"/>
  </w:style>
  <w:style w:type="paragraph" w:styleId="1">
    <w:name w:val="heading 1"/>
    <w:basedOn w:val="a"/>
    <w:link w:val="10"/>
    <w:uiPriority w:val="9"/>
    <w:qFormat/>
    <w:rsid w:val="002E0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5543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6C1BCB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E044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805</Words>
  <Characters>4589</Characters>
  <Application>Microsoft Office Word</Application>
  <DocSecurity>0</DocSecurity>
  <Lines>38</Lines>
  <Paragraphs>10</Paragraphs>
  <ScaleCrop>false</ScaleCrop>
  <Company>Microsoft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комкова-рс</dc:creator>
  <cp:keywords/>
  <dc:description/>
  <cp:lastModifiedBy>student</cp:lastModifiedBy>
  <cp:revision>12</cp:revision>
  <dcterms:created xsi:type="dcterms:W3CDTF">2018-09-17T02:37:00Z</dcterms:created>
  <dcterms:modified xsi:type="dcterms:W3CDTF">2019-05-30T05:49:00Z</dcterms:modified>
</cp:coreProperties>
</file>