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6" w:rsidRPr="002F5297" w:rsidRDefault="00064566">
      <w:pPr>
        <w:jc w:val="center"/>
        <w:rPr>
          <w:rFonts w:eastAsia="Times New Roman"/>
          <w:noProof/>
          <w:szCs w:val="24"/>
          <w:lang w:val="en-US" w:eastAsia="ru-RU"/>
        </w:rPr>
      </w:pPr>
      <w:bookmarkStart w:id="0" w:name="_GoBack"/>
      <w:bookmarkEnd w:id="0"/>
    </w:p>
    <w:p w:rsidR="00064566" w:rsidRPr="002F5297" w:rsidRDefault="00064566">
      <w:pPr>
        <w:jc w:val="center"/>
        <w:rPr>
          <w:rFonts w:eastAsia="Times New Roman"/>
          <w:noProof/>
          <w:szCs w:val="24"/>
          <w:lang w:val="en-US" w:eastAsia="ru-RU"/>
        </w:rPr>
      </w:pPr>
    </w:p>
    <w:p w:rsidR="00EF2FB0" w:rsidRDefault="00700E90" w:rsidP="00700E90">
      <w:pPr>
        <w:jc w:val="center"/>
        <w:rPr>
          <w:b/>
          <w:szCs w:val="24"/>
          <w:lang w:eastAsia="ru-RU"/>
        </w:rPr>
      </w:pPr>
      <w:r w:rsidRPr="00700E90">
        <w:rPr>
          <w:b/>
          <w:szCs w:val="24"/>
          <w:lang w:eastAsia="ru-RU"/>
        </w:rPr>
        <w:t xml:space="preserve">Вопросы для </w:t>
      </w:r>
      <w:r w:rsidR="00EF2FB0">
        <w:rPr>
          <w:b/>
          <w:szCs w:val="24"/>
          <w:lang w:eastAsia="ru-RU"/>
        </w:rPr>
        <w:t>квалификационного экзамена</w:t>
      </w:r>
    </w:p>
    <w:p w:rsidR="00700E90" w:rsidRPr="00700E90" w:rsidRDefault="00700E90" w:rsidP="00700E90">
      <w:pPr>
        <w:jc w:val="center"/>
        <w:rPr>
          <w:b/>
          <w:szCs w:val="24"/>
          <w:lang w:eastAsia="ru-RU"/>
        </w:rPr>
      </w:pPr>
      <w:r w:rsidRPr="00700E90">
        <w:rPr>
          <w:b/>
          <w:szCs w:val="24"/>
          <w:lang w:eastAsia="ru-RU"/>
        </w:rPr>
        <w:t xml:space="preserve"> МДК 01</w:t>
      </w:r>
      <w:r w:rsidR="00EF2FB0">
        <w:rPr>
          <w:b/>
          <w:szCs w:val="24"/>
          <w:lang w:eastAsia="ru-RU"/>
        </w:rPr>
        <w:t>.</w:t>
      </w:r>
      <w:r w:rsidRPr="00700E90">
        <w:rPr>
          <w:b/>
          <w:szCs w:val="24"/>
          <w:lang w:eastAsia="ru-RU"/>
        </w:rPr>
        <w:t>0</w:t>
      </w:r>
      <w:r w:rsidR="00EF2FB0">
        <w:rPr>
          <w:b/>
          <w:szCs w:val="24"/>
          <w:lang w:eastAsia="ru-RU"/>
        </w:rPr>
        <w:t xml:space="preserve">1 </w:t>
      </w:r>
      <w:r w:rsidR="00EF2FB0" w:rsidRPr="00EF2FB0">
        <w:rPr>
          <w:b/>
          <w:szCs w:val="24"/>
          <w:lang w:eastAsia="ru-RU"/>
        </w:rPr>
        <w:t xml:space="preserve">Посреднические продажи страховых продуктов </w:t>
      </w:r>
    </w:p>
    <w:p w:rsidR="007F422D" w:rsidRPr="002F5297" w:rsidRDefault="007F422D" w:rsidP="002448BA">
      <w:pPr>
        <w:rPr>
          <w:szCs w:val="24"/>
          <w:lang w:eastAsia="ru-RU"/>
        </w:rPr>
      </w:pP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и проблемы российского страхового рынка.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Страховой продукт: понятие и целесообразность продажи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Основные направления исследования страхового рынка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Методы сбора информации для организации продаж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Источники информации по организации продаж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банковского страхования и опыт различных стран в его реализации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Мотивы участия банков в страховании.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Мотивы страховщиков при организации банковского страхования.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Формы банковских продаж.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банковских продаж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IT-обеспечение банковских продаж. Совместные банковские и страховые IT-программы, их характеристика, функциональные возможности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и сущность агентской сети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Особенности, сильные и слабые стороны различных моделей агентских продаж.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Планирование развития агентской сети в страховой компании в соответствии с выбранной моделью.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Диагностика состояния агентской сети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Обучение агентов и сотрудников подразделений компании по работе с агентами.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Программы обучения для начинающих агентов, агентских менеджеров, директоров и заместителей директоров филиалов по продажам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Первичная и полная адаптации агентов.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Роль наставников и агентских менеджеров в процессе адаптации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Создание системы обслуживания агентов в компании: материально-техническое, операционное и ИТ-обеспечение агентской деятельности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Подходы к мотивации агентской сети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страхового агентства. Основные этапы работы страхового агентства, их содержание. Показатели оценки плана продаж.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Этический кодекс работы в команде. Права и обязанности членов команды. Ответственность при работе командой. Преимущества и недостатки командной работы. Основные факторы успеха для эффективной командной работы.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сетевых посреднических продаж и определение сетевых посредников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продаж полисов через сетевых посредников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Структура маркетинговой стратегии страховой компании по работе с сетевыми посредниками. Подходы к разработке маркетинговой стратегии: вероятностный и сценарный.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Контроль реализации технологии сетевых посреднических продаж. Внутренняя и внешняя система контроля реализации технологии. Программа «тайный покупатель», опыт ее реализации в страховых компаниях.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и виды бизнес-планов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Структура бизнес-плана.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Особенности бизнес-планирования в страховании.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Разработка бизнес-плана открытия точки продаж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Маркетинговый анализ открытия точки продаж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Продуктовый ряд точки розничных продаж.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lastRenderedPageBreak/>
        <w:t>Формы и методы активизации пассивных розничных продаж в точке продаж.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Жизненный цикл клиента, определение ценности и прибыльности     клиента в течение его жизненного цикла.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страхового брокера, его отличия от страхового агента.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Характеристика страхового брокера.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Организационные модели по работе с брокерами.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Нормативная база страховой компании по работе с брокерами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 xml:space="preserve">Взаимодействие брокера с </w:t>
      </w:r>
      <w:proofErr w:type="spellStart"/>
      <w:r w:rsidRPr="00700E90">
        <w:rPr>
          <w:szCs w:val="24"/>
        </w:rPr>
        <w:t>бэк</w:t>
      </w:r>
      <w:proofErr w:type="spellEnd"/>
      <w:r w:rsidRPr="00700E90">
        <w:rPr>
          <w:szCs w:val="24"/>
        </w:rPr>
        <w:t>-офисом по вопросам подготовки договоров страхования и внесение в них изменений. Подготовка документов на тендеры, в которых участвует брокер.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Формы взаимодействия между страховым брокером, страховой организацией и страхователем. Нормативная база компании по работе с брокером.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Модели организации технологии брокерских продаж: децентрализованная и централизованная, их характеристика. Мероприятия по привлечению брокеров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Оформление юридических отношений со страховым брокером. Подготовка проектов совместного бизнеса, бизнес-планов, договоров.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Организация взаимодействия страховой компании и независимых финансовых консультантов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Методы разработки плана продаж: метод прогноза, метод экстраполяции, нормативный метод, метод капитализации, их содержание.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Понятие и разновидности трансферта технологии: региональный, межрегиональный, межгосударственный и транснациональный. Формы передачи технологии: возмездные и безвозмездные.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Содержание технологии продажи полисов на рабочих местах.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Оборудование рабочего места продавца страховых услуг и   автоматизация продаж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Формирование единой базы данных страховой компании по существующим и потенциальным клиентам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Характеристика независимого финансового консультанта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Составить схему целевых клиентских сегментов страховых посредников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Методика увеличения продаж полисов через посредников.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 xml:space="preserve">Технология страхования объектов жилого фонда и гражданской ответственности собственников жилья и организаций </w:t>
      </w:r>
      <w:proofErr w:type="spellStart"/>
      <w:r w:rsidRPr="00700E90">
        <w:rPr>
          <w:szCs w:val="24"/>
        </w:rPr>
        <w:t>эксплуатантов</w:t>
      </w:r>
      <w:proofErr w:type="spellEnd"/>
      <w:r w:rsidRPr="00700E90">
        <w:rPr>
          <w:szCs w:val="24"/>
        </w:rPr>
        <w:t xml:space="preserve"> в сфере ЖКХ.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Комплексная системная программа страхования в жилищной сфере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продаж полисов через почту: порядок разработки и реализации. Страховые продукты, реализуемые через почту. Преимущества работы с почтой. Технологи продажи полисов через почту.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продаж коробочных страховых продуктов через различные каналы продаж. Преимущества «коробочного» страхового продукта для страхователя. Преимущества «коробочного» страхового продукта для страховщика. Недостатки «коробочного» страхового продукта. Технология создания и реализации «коробочных» страховых продуктов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продаж полисов через салоны сотовой связи: порядок разработки и реализации. Варианты страхования через салоны сотовой связи: страхование мобильных телефонов, страхование кредитных карт, страхование владельцев телефонов от потери постоянной работы.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продаж полисов через туристические фирмы: порядок разработки и реализации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lastRenderedPageBreak/>
        <w:t>Технология продаж полисов через автосалоны: порядок разработки и реализации. Условия, преимущества и спектр услуг, предоставляемых страховщиками в автосалоне. Технология продаж ОСАГО. Технология продаж КАСКО.</w:t>
      </w:r>
    </w:p>
    <w:p w:rsidR="00700E90" w:rsidRPr="00700E90" w:rsidRDefault="00700E90" w:rsidP="00700E90">
      <w:pPr>
        <w:numPr>
          <w:ilvl w:val="0"/>
          <w:numId w:val="23"/>
        </w:numPr>
        <w:spacing w:after="200" w:line="276" w:lineRule="auto"/>
        <w:contextualSpacing/>
        <w:rPr>
          <w:szCs w:val="24"/>
        </w:rPr>
      </w:pPr>
      <w:r w:rsidRPr="00700E90">
        <w:rPr>
          <w:szCs w:val="24"/>
        </w:rPr>
        <w:t>Технология продаж полисов через предприятия розничной торговли: порядок разработки и реализации.</w:t>
      </w:r>
    </w:p>
    <w:p w:rsidR="00C41CDF" w:rsidRPr="002F5297" w:rsidRDefault="00C41CDF" w:rsidP="002448BA">
      <w:pPr>
        <w:rPr>
          <w:szCs w:val="24"/>
          <w:lang w:eastAsia="ru-RU"/>
        </w:rPr>
      </w:pPr>
    </w:p>
    <w:sectPr w:rsidR="00C41CDF" w:rsidRPr="002F5297" w:rsidSect="00EF2FB0">
      <w:pgSz w:w="11906" w:h="16838"/>
      <w:pgMar w:top="568" w:right="707" w:bottom="85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18"/>
    <w:multiLevelType w:val="hybridMultilevel"/>
    <w:tmpl w:val="CAD27E7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803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43BA9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A3D"/>
    <w:multiLevelType w:val="hybridMultilevel"/>
    <w:tmpl w:val="62060A1E"/>
    <w:lvl w:ilvl="0" w:tplc="BC28C2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0E4"/>
    <w:multiLevelType w:val="hybridMultilevel"/>
    <w:tmpl w:val="CF6CD712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3CB"/>
    <w:multiLevelType w:val="hybridMultilevel"/>
    <w:tmpl w:val="3E826988"/>
    <w:lvl w:ilvl="0" w:tplc="733401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7142"/>
    <w:multiLevelType w:val="hybridMultilevel"/>
    <w:tmpl w:val="11FC43A8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E15"/>
    <w:multiLevelType w:val="hybridMultilevel"/>
    <w:tmpl w:val="D3CA6DA2"/>
    <w:lvl w:ilvl="0" w:tplc="8AB26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539"/>
    <w:multiLevelType w:val="hybridMultilevel"/>
    <w:tmpl w:val="7AA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C62"/>
    <w:multiLevelType w:val="multilevel"/>
    <w:tmpl w:val="69B6DE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C9F2C70"/>
    <w:multiLevelType w:val="hybridMultilevel"/>
    <w:tmpl w:val="78721B28"/>
    <w:lvl w:ilvl="0" w:tplc="9BDEF8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1468"/>
    <w:multiLevelType w:val="hybridMultilevel"/>
    <w:tmpl w:val="E84C5FEC"/>
    <w:lvl w:ilvl="0" w:tplc="3A900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9F0"/>
    <w:multiLevelType w:val="hybridMultilevel"/>
    <w:tmpl w:val="21D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434C"/>
    <w:multiLevelType w:val="hybridMultilevel"/>
    <w:tmpl w:val="F8AA2ED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71E0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244BDA"/>
    <w:multiLevelType w:val="hybridMultilevel"/>
    <w:tmpl w:val="1814FAAE"/>
    <w:lvl w:ilvl="0" w:tplc="09B82D16">
      <w:start w:val="102"/>
      <w:numFmt w:val="decimal"/>
      <w:lvlText w:val="%1."/>
      <w:lvlJc w:val="left"/>
      <w:pPr>
        <w:ind w:left="7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5E5F10"/>
    <w:multiLevelType w:val="hybridMultilevel"/>
    <w:tmpl w:val="64C8E1AC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9BD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835A68"/>
    <w:multiLevelType w:val="hybridMultilevel"/>
    <w:tmpl w:val="0E8A2FF6"/>
    <w:lvl w:ilvl="0" w:tplc="64C66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335EA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053A"/>
    <w:multiLevelType w:val="hybridMultilevel"/>
    <w:tmpl w:val="BF46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79D8"/>
    <w:multiLevelType w:val="hybridMultilevel"/>
    <w:tmpl w:val="47C836F6"/>
    <w:lvl w:ilvl="0" w:tplc="F0DE0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11BA"/>
    <w:multiLevelType w:val="hybridMultilevel"/>
    <w:tmpl w:val="00B8D28A"/>
    <w:lvl w:ilvl="0" w:tplc="DEE81F5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9F331C6"/>
    <w:multiLevelType w:val="hybridMultilevel"/>
    <w:tmpl w:val="6E52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C34D2"/>
    <w:multiLevelType w:val="hybridMultilevel"/>
    <w:tmpl w:val="3AAEA300"/>
    <w:lvl w:ilvl="0" w:tplc="C292E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9"/>
  </w:num>
  <w:num w:numId="5">
    <w:abstractNumId w:val="12"/>
  </w:num>
  <w:num w:numId="6">
    <w:abstractNumId w:val="23"/>
  </w:num>
  <w:num w:numId="7">
    <w:abstractNumId w:val="15"/>
  </w:num>
  <w:num w:numId="8">
    <w:abstractNumId w:val="20"/>
  </w:num>
  <w:num w:numId="9">
    <w:abstractNumId w:val="0"/>
  </w:num>
  <w:num w:numId="10">
    <w:abstractNumId w:val="22"/>
  </w:num>
  <w:num w:numId="11">
    <w:abstractNumId w:val="1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10"/>
  </w:num>
  <w:num w:numId="20">
    <w:abstractNumId w:val="24"/>
  </w:num>
  <w:num w:numId="21">
    <w:abstractNumId w:val="21"/>
  </w:num>
  <w:num w:numId="22">
    <w:abstractNumId w:val="6"/>
  </w:num>
  <w:num w:numId="23">
    <w:abstractNumId w:val="18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C"/>
    <w:rsid w:val="00032391"/>
    <w:rsid w:val="0005446E"/>
    <w:rsid w:val="00064566"/>
    <w:rsid w:val="00073DDB"/>
    <w:rsid w:val="00085C82"/>
    <w:rsid w:val="000A1BB0"/>
    <w:rsid w:val="000B5F92"/>
    <w:rsid w:val="000E2D61"/>
    <w:rsid w:val="000F4845"/>
    <w:rsid w:val="001336DB"/>
    <w:rsid w:val="00185D18"/>
    <w:rsid w:val="001C21B3"/>
    <w:rsid w:val="001F5D11"/>
    <w:rsid w:val="00207AE9"/>
    <w:rsid w:val="0021683F"/>
    <w:rsid w:val="002448BA"/>
    <w:rsid w:val="00282933"/>
    <w:rsid w:val="002E12D9"/>
    <w:rsid w:val="002F5297"/>
    <w:rsid w:val="00321716"/>
    <w:rsid w:val="00330B13"/>
    <w:rsid w:val="00340F90"/>
    <w:rsid w:val="00405CC7"/>
    <w:rsid w:val="00452616"/>
    <w:rsid w:val="00481D13"/>
    <w:rsid w:val="00484402"/>
    <w:rsid w:val="004C3416"/>
    <w:rsid w:val="004F41DD"/>
    <w:rsid w:val="00580666"/>
    <w:rsid w:val="005B0F0A"/>
    <w:rsid w:val="005C001C"/>
    <w:rsid w:val="00615772"/>
    <w:rsid w:val="006157F4"/>
    <w:rsid w:val="00632D22"/>
    <w:rsid w:val="00660B78"/>
    <w:rsid w:val="00674E06"/>
    <w:rsid w:val="006F3F26"/>
    <w:rsid w:val="00700E90"/>
    <w:rsid w:val="00761057"/>
    <w:rsid w:val="0076729D"/>
    <w:rsid w:val="007A2DAC"/>
    <w:rsid w:val="007D01CF"/>
    <w:rsid w:val="007F422D"/>
    <w:rsid w:val="008B2E1F"/>
    <w:rsid w:val="008B3EE3"/>
    <w:rsid w:val="008C40FC"/>
    <w:rsid w:val="008C4CB4"/>
    <w:rsid w:val="008F3584"/>
    <w:rsid w:val="009526C9"/>
    <w:rsid w:val="009766AD"/>
    <w:rsid w:val="009864C1"/>
    <w:rsid w:val="009E15C1"/>
    <w:rsid w:val="00A1589C"/>
    <w:rsid w:val="00A553FA"/>
    <w:rsid w:val="00A6410D"/>
    <w:rsid w:val="00A735F6"/>
    <w:rsid w:val="00A91B01"/>
    <w:rsid w:val="00AB18C5"/>
    <w:rsid w:val="00B55313"/>
    <w:rsid w:val="00B73247"/>
    <w:rsid w:val="00B93F01"/>
    <w:rsid w:val="00C135E5"/>
    <w:rsid w:val="00C14CFA"/>
    <w:rsid w:val="00C3017E"/>
    <w:rsid w:val="00C327D1"/>
    <w:rsid w:val="00C3291D"/>
    <w:rsid w:val="00C35DFD"/>
    <w:rsid w:val="00C41CDF"/>
    <w:rsid w:val="00C440F2"/>
    <w:rsid w:val="00C47279"/>
    <w:rsid w:val="00C52F1F"/>
    <w:rsid w:val="00C966FC"/>
    <w:rsid w:val="00C972F9"/>
    <w:rsid w:val="00CA5D70"/>
    <w:rsid w:val="00CD7D9E"/>
    <w:rsid w:val="00CE1238"/>
    <w:rsid w:val="00CF2DA4"/>
    <w:rsid w:val="00CF67CD"/>
    <w:rsid w:val="00DD39E2"/>
    <w:rsid w:val="00DD6700"/>
    <w:rsid w:val="00E458DB"/>
    <w:rsid w:val="00E56D85"/>
    <w:rsid w:val="00E714D5"/>
    <w:rsid w:val="00E91253"/>
    <w:rsid w:val="00EF2FB0"/>
    <w:rsid w:val="00F50D8F"/>
    <w:rsid w:val="00F82A38"/>
    <w:rsid w:val="00F91258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446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4ED9-7AF1-4E90-B6D6-0331517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Дмитрий Филиппов</cp:lastModifiedBy>
  <cp:revision>2</cp:revision>
  <dcterms:created xsi:type="dcterms:W3CDTF">2018-03-23T10:10:00Z</dcterms:created>
  <dcterms:modified xsi:type="dcterms:W3CDTF">2018-03-23T10:10:00Z</dcterms:modified>
</cp:coreProperties>
</file>