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19" w:rsidRPr="00586019" w:rsidRDefault="00586019" w:rsidP="00586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19">
        <w:rPr>
          <w:rFonts w:ascii="Times New Roman" w:hAnsi="Times New Roman" w:cs="Times New Roman"/>
          <w:b/>
          <w:sz w:val="28"/>
          <w:szCs w:val="28"/>
        </w:rPr>
        <w:t>Вопросы к квалификационному экзамену</w:t>
      </w:r>
    </w:p>
    <w:p w:rsidR="00187B8C" w:rsidRPr="00586019" w:rsidRDefault="000A5F11" w:rsidP="00586019">
      <w:pPr>
        <w:spacing w:after="0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586019">
        <w:rPr>
          <w:rFonts w:ascii="Times New Roman" w:hAnsi="Times New Roman" w:cs="Times New Roman"/>
          <w:b/>
          <w:sz w:val="28"/>
          <w:szCs w:val="28"/>
        </w:rPr>
        <w:t>по  МДК 02.02 «Социальное страхование в  России»</w:t>
      </w:r>
    </w:p>
    <w:p w:rsidR="00187B8C" w:rsidRPr="00187B8C" w:rsidRDefault="00187B8C" w:rsidP="00187B8C">
      <w:pPr>
        <w:ind w:left="850"/>
        <w:jc w:val="both"/>
        <w:rPr>
          <w:rStyle w:val="c2"/>
          <w:sz w:val="28"/>
          <w:szCs w:val="28"/>
        </w:rPr>
      </w:pPr>
    </w:p>
    <w:p w:rsidR="000A5F11" w:rsidRPr="00586019" w:rsidRDefault="000A5F11" w:rsidP="005860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1. </w:t>
      </w:r>
      <w:r w:rsidR="00187B8C" w:rsidRPr="00586019">
        <w:rPr>
          <w:rStyle w:val="c2"/>
          <w:rFonts w:ascii="Times New Roman" w:hAnsi="Times New Roman" w:cs="Times New Roman"/>
          <w:sz w:val="28"/>
          <w:szCs w:val="28"/>
        </w:rPr>
        <w:t>Сущность и характеристика понятия «социальное страхование». Особенности страхования.</w:t>
      </w:r>
    </w:p>
    <w:p w:rsidR="00187B8C" w:rsidRPr="00586019" w:rsidRDefault="000A5F11" w:rsidP="0058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19">
        <w:rPr>
          <w:rStyle w:val="c18"/>
          <w:rFonts w:ascii="Times New Roman" w:eastAsiaTheme="majorEastAsia" w:hAnsi="Times New Roman" w:cs="Times New Roman"/>
          <w:sz w:val="28"/>
          <w:szCs w:val="28"/>
        </w:rPr>
        <w:t xml:space="preserve">2. </w:t>
      </w:r>
      <w:r w:rsidR="00187B8C" w:rsidRPr="00586019">
        <w:rPr>
          <w:rStyle w:val="c18"/>
          <w:rFonts w:ascii="Times New Roman" w:eastAsiaTheme="majorEastAsia" w:hAnsi="Times New Roman" w:cs="Times New Roman"/>
          <w:sz w:val="28"/>
          <w:szCs w:val="28"/>
        </w:rPr>
        <w:t>Нормативно-правовая основа социального страхования в РФ</w:t>
      </w:r>
      <w:r w:rsidR="00187B8C" w:rsidRPr="00586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B8C" w:rsidRPr="00586019" w:rsidRDefault="000A5F11" w:rsidP="005860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3.  </w:t>
      </w:r>
      <w:r w:rsidR="00187B8C" w:rsidRPr="00586019">
        <w:rPr>
          <w:rStyle w:val="c2"/>
          <w:rFonts w:ascii="Times New Roman" w:hAnsi="Times New Roman" w:cs="Times New Roman"/>
          <w:sz w:val="28"/>
          <w:szCs w:val="28"/>
        </w:rPr>
        <w:t>Содержание правил страхования жизни.</w:t>
      </w:r>
    </w:p>
    <w:p w:rsidR="00187B8C" w:rsidRPr="00586019" w:rsidRDefault="000A5F11" w:rsidP="0058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4. </w:t>
      </w:r>
      <w:r w:rsidR="00187B8C" w:rsidRPr="00586019">
        <w:rPr>
          <w:rStyle w:val="c2"/>
          <w:rFonts w:ascii="Times New Roman" w:hAnsi="Times New Roman" w:cs="Times New Roman"/>
          <w:sz w:val="28"/>
          <w:szCs w:val="28"/>
        </w:rPr>
        <w:t>Функции  и принципы страхования</w:t>
      </w:r>
      <w:r w:rsidR="00187B8C" w:rsidRPr="0058601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87B8C" w:rsidRPr="00586019" w:rsidRDefault="000A5F11" w:rsidP="0058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19">
        <w:rPr>
          <w:rStyle w:val="c18"/>
          <w:rFonts w:ascii="Times New Roman" w:eastAsiaTheme="majorEastAsia" w:hAnsi="Times New Roman" w:cs="Times New Roman"/>
          <w:sz w:val="28"/>
          <w:szCs w:val="28"/>
        </w:rPr>
        <w:t xml:space="preserve">5. </w:t>
      </w:r>
      <w:r w:rsidR="00187B8C" w:rsidRPr="00586019">
        <w:rPr>
          <w:rStyle w:val="c18"/>
          <w:rFonts w:ascii="Times New Roman" w:eastAsiaTheme="majorEastAsia" w:hAnsi="Times New Roman" w:cs="Times New Roman"/>
          <w:sz w:val="28"/>
          <w:szCs w:val="28"/>
        </w:rPr>
        <w:t>Участники отношений по обязательному социальному страхованию</w:t>
      </w:r>
      <w:r w:rsidR="00187B8C" w:rsidRPr="00586019">
        <w:rPr>
          <w:rStyle w:val="10"/>
          <w:rFonts w:eastAsiaTheme="minorHAnsi"/>
          <w:sz w:val="28"/>
          <w:szCs w:val="28"/>
        </w:rPr>
        <w:t xml:space="preserve"> -  </w:t>
      </w:r>
      <w:r w:rsidR="00187B8C" w:rsidRPr="00586019">
        <w:rPr>
          <w:rStyle w:val="c2"/>
          <w:rFonts w:ascii="Times New Roman" w:hAnsi="Times New Roman" w:cs="Times New Roman"/>
          <w:sz w:val="28"/>
          <w:szCs w:val="28"/>
        </w:rPr>
        <w:t>Страхователи (работодатели), страховщики, застрахованные лица.</w:t>
      </w:r>
    </w:p>
    <w:p w:rsidR="00187B8C" w:rsidRPr="00586019" w:rsidRDefault="000A5F11" w:rsidP="005860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6. </w:t>
      </w:r>
      <w:r w:rsidR="00187B8C"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Порядок заключения договора страхования жизни. </w:t>
      </w:r>
    </w:p>
    <w:p w:rsidR="00187B8C" w:rsidRPr="00586019" w:rsidRDefault="000A5F11" w:rsidP="005860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7. </w:t>
      </w:r>
      <w:r w:rsidR="00187B8C" w:rsidRPr="00586019">
        <w:rPr>
          <w:rStyle w:val="c2"/>
          <w:rFonts w:ascii="Times New Roman" w:hAnsi="Times New Roman" w:cs="Times New Roman"/>
          <w:sz w:val="28"/>
          <w:szCs w:val="28"/>
        </w:rPr>
        <w:t>Добровольное страхование жизни в системе личного страхования.</w:t>
      </w:r>
    </w:p>
    <w:p w:rsidR="00187B8C" w:rsidRPr="00586019" w:rsidRDefault="000A5F11" w:rsidP="005860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8. </w:t>
      </w:r>
      <w:r w:rsidR="00187B8C" w:rsidRPr="00586019">
        <w:rPr>
          <w:rStyle w:val="c2"/>
          <w:rFonts w:ascii="Times New Roman" w:hAnsi="Times New Roman" w:cs="Times New Roman"/>
          <w:sz w:val="28"/>
          <w:szCs w:val="28"/>
        </w:rPr>
        <w:t>Иные органы, организации и граждане, определяемые в соответствии с федеральными законами о конкретных видах обязательного социального страхования.</w:t>
      </w:r>
    </w:p>
    <w:p w:rsidR="00187B8C" w:rsidRPr="00586019" w:rsidRDefault="000A5F11" w:rsidP="0058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19">
        <w:rPr>
          <w:rFonts w:ascii="Times New Roman" w:hAnsi="Times New Roman" w:cs="Times New Roman"/>
          <w:sz w:val="28"/>
          <w:szCs w:val="28"/>
        </w:rPr>
        <w:t xml:space="preserve">9. </w:t>
      </w:r>
      <w:r w:rsidR="00187B8C" w:rsidRPr="00586019">
        <w:rPr>
          <w:rFonts w:ascii="Times New Roman" w:hAnsi="Times New Roman" w:cs="Times New Roman"/>
          <w:sz w:val="28"/>
          <w:szCs w:val="28"/>
        </w:rPr>
        <w:t xml:space="preserve">Особенности бюджетов фондов конкретных видов обязательного социального страхования. </w:t>
      </w:r>
    </w:p>
    <w:p w:rsidR="00187B8C" w:rsidRPr="00586019" w:rsidRDefault="000A5F11" w:rsidP="005860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10. </w:t>
      </w:r>
      <w:r w:rsidR="00187B8C" w:rsidRPr="00586019">
        <w:rPr>
          <w:rStyle w:val="c2"/>
          <w:rFonts w:ascii="Times New Roman" w:hAnsi="Times New Roman" w:cs="Times New Roman"/>
          <w:sz w:val="28"/>
          <w:szCs w:val="28"/>
        </w:rPr>
        <w:t>Субъекты обязательного пенсионного страхования: страховщик, страхователи, застрахованные</w:t>
      </w:r>
    </w:p>
    <w:p w:rsidR="00187B8C" w:rsidRPr="00586019" w:rsidRDefault="000A5F11" w:rsidP="005860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11. </w:t>
      </w:r>
      <w:r w:rsidR="00187B8C"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 Сущность обязательного пенсионного страхования в РФ.</w:t>
      </w:r>
    </w:p>
    <w:p w:rsidR="00187B8C" w:rsidRPr="00586019" w:rsidRDefault="000A5F11" w:rsidP="0058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19">
        <w:rPr>
          <w:rFonts w:ascii="Times New Roman" w:hAnsi="Times New Roman" w:cs="Times New Roman"/>
          <w:sz w:val="28"/>
          <w:szCs w:val="28"/>
        </w:rPr>
        <w:t xml:space="preserve">12. </w:t>
      </w:r>
      <w:r w:rsidR="00187B8C" w:rsidRPr="00586019">
        <w:rPr>
          <w:rFonts w:ascii="Times New Roman" w:hAnsi="Times New Roman" w:cs="Times New Roman"/>
          <w:sz w:val="28"/>
          <w:szCs w:val="28"/>
        </w:rPr>
        <w:t xml:space="preserve"> Источники поступлений денежных средств в бюджеты фондов конкретных видов обязательного социального страхования </w:t>
      </w:r>
    </w:p>
    <w:p w:rsidR="00187B8C" w:rsidRPr="00586019" w:rsidRDefault="000A5F11" w:rsidP="0058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19">
        <w:rPr>
          <w:rFonts w:ascii="Times New Roman" w:hAnsi="Times New Roman" w:cs="Times New Roman"/>
          <w:sz w:val="28"/>
          <w:szCs w:val="28"/>
        </w:rPr>
        <w:t xml:space="preserve">13. </w:t>
      </w:r>
      <w:r w:rsidR="00187B8C" w:rsidRPr="00586019">
        <w:rPr>
          <w:rFonts w:ascii="Times New Roman" w:hAnsi="Times New Roman" w:cs="Times New Roman"/>
          <w:sz w:val="28"/>
          <w:szCs w:val="28"/>
        </w:rPr>
        <w:t xml:space="preserve"> Установление тарифов страховых взносов на обязательное социальное страхование.</w:t>
      </w:r>
    </w:p>
    <w:p w:rsidR="00187B8C" w:rsidRPr="00586019" w:rsidRDefault="000A5F11" w:rsidP="005860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14. </w:t>
      </w:r>
      <w:r w:rsidR="00187B8C"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Полис обязательного медицинского страхования. </w:t>
      </w:r>
    </w:p>
    <w:p w:rsidR="00187B8C" w:rsidRPr="00586019" w:rsidRDefault="000A5F11" w:rsidP="005860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Fonts w:ascii="Times New Roman" w:hAnsi="Times New Roman" w:cs="Times New Roman"/>
          <w:sz w:val="28"/>
          <w:szCs w:val="28"/>
        </w:rPr>
        <w:t xml:space="preserve">15. </w:t>
      </w:r>
      <w:r w:rsidR="00187B8C" w:rsidRPr="00586019">
        <w:rPr>
          <w:rFonts w:ascii="Times New Roman" w:hAnsi="Times New Roman" w:cs="Times New Roman"/>
          <w:sz w:val="28"/>
          <w:szCs w:val="28"/>
        </w:rPr>
        <w:t xml:space="preserve"> </w:t>
      </w:r>
      <w:r w:rsidR="00187B8C"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Федеральный закон «Об обязательном медицинском страховании в Российской Федерации». </w:t>
      </w:r>
    </w:p>
    <w:p w:rsidR="00187B8C" w:rsidRPr="00586019" w:rsidRDefault="000A5F11" w:rsidP="0058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16. </w:t>
      </w:r>
      <w:r w:rsidR="00187B8C"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187B8C" w:rsidRPr="00586019">
        <w:rPr>
          <w:rFonts w:ascii="Times New Roman" w:hAnsi="Times New Roman" w:cs="Times New Roman"/>
          <w:sz w:val="28"/>
          <w:szCs w:val="28"/>
        </w:rPr>
        <w:t>Уплата страховых взносов .</w:t>
      </w:r>
    </w:p>
    <w:p w:rsidR="00187B8C" w:rsidRPr="00586019" w:rsidRDefault="000A5F11" w:rsidP="0058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19">
        <w:rPr>
          <w:rFonts w:ascii="Times New Roman" w:hAnsi="Times New Roman" w:cs="Times New Roman"/>
          <w:sz w:val="28"/>
          <w:szCs w:val="28"/>
        </w:rPr>
        <w:t xml:space="preserve">17. </w:t>
      </w:r>
      <w:r w:rsidR="00187B8C" w:rsidRPr="00586019">
        <w:rPr>
          <w:rFonts w:ascii="Times New Roman" w:hAnsi="Times New Roman" w:cs="Times New Roman"/>
          <w:sz w:val="28"/>
          <w:szCs w:val="28"/>
        </w:rPr>
        <w:t xml:space="preserve"> Расходование денежных средств бюджетов фондов конкретных видов обязательного социального страхования и отчеты об их исполнении.</w:t>
      </w:r>
    </w:p>
    <w:p w:rsidR="00187B8C" w:rsidRPr="00586019" w:rsidRDefault="00187B8C" w:rsidP="005860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>18. Базовая программа обязательного медицинского страхования.</w:t>
      </w:r>
    </w:p>
    <w:p w:rsidR="00187B8C" w:rsidRPr="00586019" w:rsidRDefault="00187B8C" w:rsidP="0058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19">
        <w:rPr>
          <w:rFonts w:ascii="Times New Roman" w:hAnsi="Times New Roman" w:cs="Times New Roman"/>
          <w:sz w:val="28"/>
          <w:szCs w:val="28"/>
        </w:rPr>
        <w:t xml:space="preserve">19. </w:t>
      </w:r>
      <w:r w:rsidRPr="00586019">
        <w:rPr>
          <w:rStyle w:val="c2"/>
          <w:rFonts w:ascii="Times New Roman" w:hAnsi="Times New Roman" w:cs="Times New Roman"/>
          <w:sz w:val="28"/>
          <w:szCs w:val="28"/>
        </w:rPr>
        <w:t>Сущность обязательного медицинского страхования в России</w:t>
      </w:r>
      <w:r w:rsidRPr="00586019">
        <w:rPr>
          <w:rStyle w:val="c18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586019">
        <w:rPr>
          <w:rStyle w:val="c2"/>
          <w:rFonts w:ascii="Times New Roman" w:hAnsi="Times New Roman" w:cs="Times New Roman"/>
          <w:sz w:val="28"/>
          <w:szCs w:val="28"/>
        </w:rPr>
        <w:t>Функции  и принципы страхования</w:t>
      </w:r>
      <w:r w:rsidRPr="0058601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87B8C" w:rsidRPr="00586019" w:rsidRDefault="00187B8C" w:rsidP="0058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19">
        <w:rPr>
          <w:rFonts w:ascii="Times New Roman" w:hAnsi="Times New Roman" w:cs="Times New Roman"/>
          <w:sz w:val="28"/>
          <w:szCs w:val="28"/>
        </w:rPr>
        <w:t xml:space="preserve">20. Порядок назначения и выплаты страхового обеспечения. </w:t>
      </w:r>
    </w:p>
    <w:p w:rsidR="00187B8C" w:rsidRPr="00586019" w:rsidRDefault="00187B8C" w:rsidP="00586019">
      <w:pPr>
        <w:spacing w:after="0"/>
        <w:jc w:val="both"/>
        <w:rPr>
          <w:rStyle w:val="c18"/>
          <w:rFonts w:ascii="Times New Roman" w:eastAsiaTheme="majorEastAsia" w:hAnsi="Times New Roman" w:cs="Times New Roman"/>
          <w:sz w:val="28"/>
          <w:szCs w:val="28"/>
        </w:rPr>
      </w:pPr>
      <w:r w:rsidRPr="00586019">
        <w:rPr>
          <w:rFonts w:ascii="Times New Roman" w:hAnsi="Times New Roman" w:cs="Times New Roman"/>
          <w:sz w:val="28"/>
          <w:szCs w:val="28"/>
        </w:rPr>
        <w:t>21. Учет денежных средств обязательного социального страхования</w:t>
      </w:r>
      <w:r w:rsidRPr="00586019">
        <w:rPr>
          <w:rStyle w:val="c18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0A5F11" w:rsidRPr="00586019">
        <w:rPr>
          <w:rStyle w:val="c18"/>
          <w:rFonts w:ascii="Times New Roman" w:eastAsiaTheme="majorEastAsia" w:hAnsi="Times New Roman" w:cs="Times New Roman"/>
          <w:sz w:val="28"/>
          <w:szCs w:val="28"/>
        </w:rPr>
        <w:t>.</w:t>
      </w:r>
    </w:p>
    <w:p w:rsidR="00187B8C" w:rsidRPr="00586019" w:rsidRDefault="00187B8C" w:rsidP="0058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>22. Страховые тарифы</w:t>
      </w:r>
      <w:r w:rsidR="000A5F11" w:rsidRPr="00586019">
        <w:rPr>
          <w:rStyle w:val="c2"/>
          <w:rFonts w:ascii="Times New Roman" w:hAnsi="Times New Roman" w:cs="Times New Roman"/>
          <w:sz w:val="28"/>
          <w:szCs w:val="28"/>
        </w:rPr>
        <w:t>.</w:t>
      </w:r>
      <w:r w:rsidRPr="00586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87B8C" w:rsidRPr="00586019" w:rsidRDefault="00187B8C" w:rsidP="005860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Fonts w:ascii="Times New Roman" w:hAnsi="Times New Roman" w:cs="Times New Roman"/>
          <w:sz w:val="28"/>
          <w:szCs w:val="28"/>
        </w:rPr>
        <w:t xml:space="preserve">23.  </w:t>
      </w:r>
      <w:r w:rsidRPr="00586019">
        <w:rPr>
          <w:rStyle w:val="c2"/>
          <w:rFonts w:ascii="Times New Roman" w:hAnsi="Times New Roman" w:cs="Times New Roman"/>
          <w:sz w:val="28"/>
          <w:szCs w:val="28"/>
        </w:rPr>
        <w:t>Формы обеспечения обязательного социального страхования  проф. заболеваний  на производстве .</w:t>
      </w:r>
    </w:p>
    <w:p w:rsidR="00187B8C" w:rsidRPr="00586019" w:rsidRDefault="00187B8C" w:rsidP="005860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lastRenderedPageBreak/>
        <w:t>24. Страховые риски и их классификация.</w:t>
      </w:r>
    </w:p>
    <w:p w:rsidR="00187B8C" w:rsidRPr="00586019" w:rsidRDefault="00187B8C" w:rsidP="0058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19">
        <w:rPr>
          <w:rFonts w:ascii="Times New Roman" w:hAnsi="Times New Roman" w:cs="Times New Roman"/>
          <w:sz w:val="28"/>
          <w:szCs w:val="28"/>
        </w:rPr>
        <w:t xml:space="preserve">25. Расходование денежных средств бюджетов фондов конкретных видов обязательного социального страхования и отчеты об их исполнении . </w:t>
      </w:r>
    </w:p>
    <w:p w:rsidR="00187B8C" w:rsidRPr="00586019" w:rsidRDefault="00187B8C" w:rsidP="005860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>26. Объекты страховой защиты.</w:t>
      </w:r>
    </w:p>
    <w:p w:rsidR="00187B8C" w:rsidRPr="00586019" w:rsidRDefault="000A5F11" w:rsidP="005860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Fonts w:ascii="Times New Roman" w:hAnsi="Times New Roman" w:cs="Times New Roman"/>
          <w:sz w:val="28"/>
          <w:szCs w:val="28"/>
        </w:rPr>
        <w:t xml:space="preserve">27. </w:t>
      </w:r>
      <w:r w:rsidR="00187B8C" w:rsidRPr="00586019">
        <w:rPr>
          <w:rFonts w:ascii="Times New Roman" w:hAnsi="Times New Roman" w:cs="Times New Roman"/>
          <w:sz w:val="28"/>
          <w:szCs w:val="28"/>
        </w:rPr>
        <w:t xml:space="preserve"> </w:t>
      </w:r>
      <w:r w:rsidR="00187B8C" w:rsidRPr="00586019">
        <w:rPr>
          <w:rStyle w:val="c2"/>
          <w:rFonts w:ascii="Times New Roman" w:hAnsi="Times New Roman" w:cs="Times New Roman"/>
          <w:sz w:val="28"/>
          <w:szCs w:val="28"/>
        </w:rPr>
        <w:t>Термины и понятия, характеризующие страховой событие,  страховой случай, страховой ущерб.</w:t>
      </w:r>
    </w:p>
    <w:p w:rsidR="00187B8C" w:rsidRPr="00586019" w:rsidRDefault="00187B8C" w:rsidP="0058601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>28. Формы обеспечения по обязательному социальному страхованию от несчастных случаев на производстве .</w:t>
      </w:r>
    </w:p>
    <w:p w:rsidR="00187B8C" w:rsidRPr="00586019" w:rsidRDefault="00187B8C" w:rsidP="0058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 29.Элементы объектной системы страхования.</w:t>
      </w:r>
    </w:p>
    <w:p w:rsidR="00187B8C" w:rsidRPr="00586019" w:rsidRDefault="00187B8C" w:rsidP="00586019">
      <w:pPr>
        <w:spacing w:after="0"/>
        <w:ind w:left="142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Fonts w:ascii="Times New Roman" w:hAnsi="Times New Roman" w:cs="Times New Roman"/>
          <w:sz w:val="28"/>
          <w:szCs w:val="28"/>
        </w:rPr>
        <w:t>30. Государственные гарантии устойчивости финансовой системы обязательного социального страхования</w:t>
      </w:r>
      <w:r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</w:p>
    <w:p w:rsidR="00187B8C" w:rsidRPr="00586019" w:rsidRDefault="00187B8C" w:rsidP="00586019">
      <w:pPr>
        <w:spacing w:after="0"/>
        <w:ind w:left="142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>31. Основные функции риска</w:t>
      </w:r>
    </w:p>
    <w:p w:rsidR="00187B8C" w:rsidRPr="00586019" w:rsidRDefault="00187B8C" w:rsidP="00586019">
      <w:pPr>
        <w:spacing w:after="0"/>
        <w:ind w:left="142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>32. Государственный надзор за страховой деятельностью в РФ.</w:t>
      </w:r>
    </w:p>
    <w:p w:rsidR="00187B8C" w:rsidRPr="00586019" w:rsidRDefault="00187B8C" w:rsidP="0058601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>33. Элементы объектной системы страхования.</w:t>
      </w:r>
    </w:p>
    <w:p w:rsidR="00187B8C" w:rsidRPr="00586019" w:rsidRDefault="00187B8C" w:rsidP="0058601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019">
        <w:rPr>
          <w:rFonts w:ascii="Times New Roman" w:hAnsi="Times New Roman" w:cs="Times New Roman"/>
          <w:sz w:val="28"/>
          <w:szCs w:val="28"/>
        </w:rPr>
        <w:t>34. Государственные гарантии устойчивости финансовой системы обязательного социального страхования</w:t>
      </w:r>
    </w:p>
    <w:p w:rsidR="00187B8C" w:rsidRPr="00586019" w:rsidRDefault="00187B8C" w:rsidP="00586019">
      <w:pPr>
        <w:spacing w:after="0"/>
        <w:ind w:left="142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Fonts w:ascii="Times New Roman" w:hAnsi="Times New Roman" w:cs="Times New Roman"/>
          <w:sz w:val="28"/>
          <w:szCs w:val="28"/>
        </w:rPr>
        <w:t>35.</w:t>
      </w:r>
      <w:r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 Понятие обязательного социального страхования от несчастных случаев на производстве и профессиональных заболеваний.</w:t>
      </w:r>
    </w:p>
    <w:p w:rsidR="00187B8C" w:rsidRPr="00586019" w:rsidRDefault="00187B8C" w:rsidP="00586019">
      <w:pPr>
        <w:spacing w:after="0"/>
        <w:ind w:left="142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>36. Характеристика риска.</w:t>
      </w:r>
    </w:p>
    <w:p w:rsidR="00187B8C" w:rsidRPr="00586019" w:rsidRDefault="00187B8C" w:rsidP="0058601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 37. Территориальные органы страхового надзора.</w:t>
      </w:r>
    </w:p>
    <w:p w:rsidR="00187B8C" w:rsidRPr="00586019" w:rsidRDefault="00187B8C" w:rsidP="00586019">
      <w:pPr>
        <w:spacing w:after="0"/>
        <w:ind w:left="142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color w:val="0D0D0D" w:themeColor="text1" w:themeTint="F2"/>
          <w:sz w:val="28"/>
          <w:szCs w:val="28"/>
        </w:rPr>
        <w:t>38. Субъекты социального страхования от несчастных случаев на производстве и профессиональных заболеваний</w:t>
      </w:r>
      <w:r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</w:p>
    <w:p w:rsidR="00187B8C" w:rsidRPr="00586019" w:rsidRDefault="00187B8C" w:rsidP="00586019">
      <w:pPr>
        <w:spacing w:after="0"/>
        <w:ind w:left="142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>39. Понятие обязательного социального страхования от несчастных случаев на производстве и профессиональных заболеваний.</w:t>
      </w:r>
    </w:p>
    <w:p w:rsidR="00187B8C" w:rsidRPr="00586019" w:rsidRDefault="00187B8C" w:rsidP="00586019">
      <w:pPr>
        <w:spacing w:after="0"/>
        <w:ind w:left="142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86019">
        <w:rPr>
          <w:rStyle w:val="c2"/>
          <w:rFonts w:ascii="Times New Roman" w:hAnsi="Times New Roman" w:cs="Times New Roman"/>
          <w:sz w:val="28"/>
          <w:szCs w:val="28"/>
        </w:rPr>
        <w:t xml:space="preserve"> 40. Виды рисков  в социальном страховании</w:t>
      </w:r>
    </w:p>
    <w:p w:rsidR="00C21AA4" w:rsidRPr="00586019" w:rsidRDefault="00C21AA4" w:rsidP="00586019">
      <w:pPr>
        <w:pStyle w:val="a3"/>
        <w:numPr>
          <w:ilvl w:val="0"/>
          <w:numId w:val="21"/>
        </w:numPr>
        <w:spacing w:line="288" w:lineRule="auto"/>
        <w:jc w:val="both"/>
        <w:textAlignment w:val="baseline"/>
        <w:rPr>
          <w:sz w:val="28"/>
          <w:szCs w:val="28"/>
        </w:rPr>
      </w:pPr>
      <w:r w:rsidRPr="00586019">
        <w:rPr>
          <w:sz w:val="28"/>
          <w:szCs w:val="28"/>
        </w:rPr>
        <w:t xml:space="preserve">  .Обязательное социальное страхование и его роль</w:t>
      </w:r>
    </w:p>
    <w:p w:rsidR="00C21AA4" w:rsidRPr="00586019" w:rsidRDefault="00C21AA4" w:rsidP="00586019">
      <w:pPr>
        <w:pStyle w:val="a3"/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586019">
        <w:rPr>
          <w:sz w:val="28"/>
          <w:szCs w:val="28"/>
        </w:rPr>
        <w:t>Законодательство, регулирующее обязательное социальное страхование.</w:t>
      </w:r>
    </w:p>
    <w:p w:rsidR="00C21AA4" w:rsidRPr="00586019" w:rsidRDefault="00C21AA4" w:rsidP="00586019">
      <w:pPr>
        <w:pStyle w:val="a3"/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586019">
        <w:rPr>
          <w:iCs/>
          <w:sz w:val="28"/>
          <w:szCs w:val="28"/>
        </w:rPr>
        <w:t>Страховые и бюджетные пособия</w:t>
      </w:r>
    </w:p>
    <w:p w:rsidR="00C21AA4" w:rsidRPr="00586019" w:rsidRDefault="00C21AA4" w:rsidP="00586019">
      <w:pPr>
        <w:pStyle w:val="a3"/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586019">
        <w:rPr>
          <w:sz w:val="28"/>
          <w:szCs w:val="28"/>
        </w:rPr>
        <w:t>Субъекты  обязательного социального страхования</w:t>
      </w:r>
    </w:p>
    <w:p w:rsidR="00C21AA4" w:rsidRPr="00C21AA4" w:rsidRDefault="00C21AA4" w:rsidP="00C21AA4">
      <w:pPr>
        <w:pStyle w:val="a3"/>
        <w:spacing w:line="288" w:lineRule="auto"/>
        <w:ind w:left="420"/>
        <w:jc w:val="both"/>
        <w:textAlignment w:val="baseline"/>
        <w:rPr>
          <w:sz w:val="28"/>
          <w:szCs w:val="28"/>
        </w:rPr>
      </w:pPr>
    </w:p>
    <w:p w:rsidR="00C21AA4" w:rsidRPr="00187B8C" w:rsidRDefault="00C21AA4" w:rsidP="00187B8C">
      <w:pPr>
        <w:ind w:left="142"/>
        <w:jc w:val="both"/>
        <w:rPr>
          <w:rStyle w:val="c2"/>
          <w:sz w:val="28"/>
          <w:szCs w:val="28"/>
        </w:rPr>
      </w:pPr>
    </w:p>
    <w:p w:rsidR="00187B8C" w:rsidRPr="00187B8C" w:rsidRDefault="00187B8C" w:rsidP="00187B8C">
      <w:pPr>
        <w:ind w:left="720"/>
        <w:rPr>
          <w:rStyle w:val="c2"/>
          <w:sz w:val="28"/>
          <w:szCs w:val="28"/>
        </w:rPr>
      </w:pPr>
    </w:p>
    <w:p w:rsidR="00187B8C" w:rsidRPr="00187B8C" w:rsidRDefault="00187B8C" w:rsidP="00187B8C">
      <w:pPr>
        <w:ind w:left="720"/>
        <w:rPr>
          <w:rStyle w:val="c2"/>
          <w:sz w:val="28"/>
          <w:szCs w:val="28"/>
        </w:rPr>
      </w:pPr>
    </w:p>
    <w:p w:rsidR="00187B8C" w:rsidRPr="00187B8C" w:rsidRDefault="00187B8C" w:rsidP="00187B8C">
      <w:pPr>
        <w:ind w:left="360"/>
        <w:rPr>
          <w:rStyle w:val="c2"/>
          <w:sz w:val="28"/>
          <w:szCs w:val="28"/>
        </w:rPr>
      </w:pPr>
    </w:p>
    <w:p w:rsidR="00187B8C" w:rsidRPr="00187B8C" w:rsidRDefault="00187B8C" w:rsidP="00187B8C">
      <w:pPr>
        <w:ind w:left="720"/>
        <w:rPr>
          <w:rStyle w:val="c2"/>
          <w:sz w:val="28"/>
          <w:szCs w:val="28"/>
        </w:rPr>
      </w:pPr>
      <w:bookmarkStart w:id="0" w:name="_GoBack"/>
      <w:bookmarkEnd w:id="0"/>
      <w:r w:rsidRPr="005B23AD">
        <w:t xml:space="preserve">                                                                                         </w:t>
      </w:r>
    </w:p>
    <w:p w:rsidR="00187B8C" w:rsidRPr="005B23AD" w:rsidRDefault="00187B8C" w:rsidP="00187B8C">
      <w:pPr>
        <w:pStyle w:val="a3"/>
        <w:spacing w:after="200" w:line="276" w:lineRule="auto"/>
        <w:ind w:left="1080"/>
        <w:rPr>
          <w:rStyle w:val="c2"/>
          <w:sz w:val="28"/>
          <w:szCs w:val="28"/>
        </w:rPr>
      </w:pPr>
    </w:p>
    <w:sectPr w:rsidR="00187B8C" w:rsidRPr="005B23AD" w:rsidSect="005860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9C6"/>
    <w:multiLevelType w:val="hybridMultilevel"/>
    <w:tmpl w:val="FB6C0CCE"/>
    <w:lvl w:ilvl="0" w:tplc="C81C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C1DB3"/>
    <w:multiLevelType w:val="hybridMultilevel"/>
    <w:tmpl w:val="D75A56FE"/>
    <w:lvl w:ilvl="0" w:tplc="8CE8436C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D6F9F"/>
    <w:multiLevelType w:val="hybridMultilevel"/>
    <w:tmpl w:val="CBBEDFB6"/>
    <w:lvl w:ilvl="0" w:tplc="03809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71D63"/>
    <w:multiLevelType w:val="hybridMultilevel"/>
    <w:tmpl w:val="334C672A"/>
    <w:lvl w:ilvl="0" w:tplc="8A4E5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8F1066"/>
    <w:multiLevelType w:val="hybridMultilevel"/>
    <w:tmpl w:val="5E32FA92"/>
    <w:lvl w:ilvl="0" w:tplc="B8447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12751F"/>
    <w:multiLevelType w:val="hybridMultilevel"/>
    <w:tmpl w:val="5E7C4B90"/>
    <w:lvl w:ilvl="0" w:tplc="9428377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96F4891"/>
    <w:multiLevelType w:val="hybridMultilevel"/>
    <w:tmpl w:val="27880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DEE4A35"/>
    <w:multiLevelType w:val="hybridMultilevel"/>
    <w:tmpl w:val="0AFC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F33EB"/>
    <w:multiLevelType w:val="hybridMultilevel"/>
    <w:tmpl w:val="4FD4D046"/>
    <w:lvl w:ilvl="0" w:tplc="65A4C00E">
      <w:start w:val="4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6FD4B7A"/>
    <w:multiLevelType w:val="hybridMultilevel"/>
    <w:tmpl w:val="62944A2A"/>
    <w:lvl w:ilvl="0" w:tplc="26562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4C7A8E"/>
    <w:multiLevelType w:val="hybridMultilevel"/>
    <w:tmpl w:val="783AC400"/>
    <w:lvl w:ilvl="0" w:tplc="D21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56AE7"/>
    <w:multiLevelType w:val="hybridMultilevel"/>
    <w:tmpl w:val="BA947052"/>
    <w:lvl w:ilvl="0" w:tplc="3FBA2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72D78"/>
    <w:multiLevelType w:val="hybridMultilevel"/>
    <w:tmpl w:val="927C1AEE"/>
    <w:lvl w:ilvl="0" w:tplc="7F6E35FA">
      <w:start w:val="1"/>
      <w:numFmt w:val="decimal"/>
      <w:lvlText w:val="%1."/>
      <w:lvlJc w:val="left"/>
      <w:pPr>
        <w:ind w:left="1069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287437"/>
    <w:multiLevelType w:val="hybridMultilevel"/>
    <w:tmpl w:val="FD3C92D2"/>
    <w:lvl w:ilvl="0" w:tplc="8286C11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1212B0D"/>
    <w:multiLevelType w:val="hybridMultilevel"/>
    <w:tmpl w:val="3288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31E33"/>
    <w:multiLevelType w:val="hybridMultilevel"/>
    <w:tmpl w:val="FA16A976"/>
    <w:lvl w:ilvl="0" w:tplc="42EA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010AD4"/>
    <w:multiLevelType w:val="hybridMultilevel"/>
    <w:tmpl w:val="337A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968B9"/>
    <w:multiLevelType w:val="hybridMultilevel"/>
    <w:tmpl w:val="C7721F00"/>
    <w:lvl w:ilvl="0" w:tplc="DED2C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AE54C5"/>
    <w:multiLevelType w:val="hybridMultilevel"/>
    <w:tmpl w:val="86FC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E6BF9"/>
    <w:multiLevelType w:val="hybridMultilevel"/>
    <w:tmpl w:val="D2D61292"/>
    <w:lvl w:ilvl="0" w:tplc="8B44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06334C"/>
    <w:multiLevelType w:val="hybridMultilevel"/>
    <w:tmpl w:val="C9F40D86"/>
    <w:lvl w:ilvl="0" w:tplc="FECC988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14"/>
  </w:num>
  <w:num w:numId="7">
    <w:abstractNumId w:val="10"/>
  </w:num>
  <w:num w:numId="8">
    <w:abstractNumId w:val="0"/>
  </w:num>
  <w:num w:numId="9">
    <w:abstractNumId w:val="20"/>
  </w:num>
  <w:num w:numId="10">
    <w:abstractNumId w:val="18"/>
  </w:num>
  <w:num w:numId="11">
    <w:abstractNumId w:val="3"/>
  </w:num>
  <w:num w:numId="12">
    <w:abstractNumId w:val="19"/>
  </w:num>
  <w:num w:numId="13">
    <w:abstractNumId w:val="13"/>
  </w:num>
  <w:num w:numId="14">
    <w:abstractNumId w:val="16"/>
  </w:num>
  <w:num w:numId="15">
    <w:abstractNumId w:val="17"/>
  </w:num>
  <w:num w:numId="16">
    <w:abstractNumId w:val="15"/>
  </w:num>
  <w:num w:numId="17">
    <w:abstractNumId w:val="4"/>
  </w:num>
  <w:num w:numId="18">
    <w:abstractNumId w:val="12"/>
  </w:num>
  <w:num w:numId="19">
    <w:abstractNumId w:val="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8C"/>
    <w:rsid w:val="00047C5A"/>
    <w:rsid w:val="000A5F11"/>
    <w:rsid w:val="00187B8C"/>
    <w:rsid w:val="002A7BA6"/>
    <w:rsid w:val="00517955"/>
    <w:rsid w:val="00586019"/>
    <w:rsid w:val="00C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B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87B8C"/>
  </w:style>
  <w:style w:type="paragraph" w:styleId="a3">
    <w:name w:val="List Paragraph"/>
    <w:basedOn w:val="a"/>
    <w:uiPriority w:val="34"/>
    <w:qFormat/>
    <w:rsid w:val="00187B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8">
    <w:name w:val="c18"/>
    <w:basedOn w:val="a0"/>
    <w:rsid w:val="00187B8C"/>
  </w:style>
  <w:style w:type="character" w:customStyle="1" w:styleId="10">
    <w:name w:val="Заголовок 1 Знак"/>
    <w:basedOn w:val="a0"/>
    <w:link w:val="1"/>
    <w:rsid w:val="00187B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B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87B8C"/>
  </w:style>
  <w:style w:type="paragraph" w:styleId="a3">
    <w:name w:val="List Paragraph"/>
    <w:basedOn w:val="a"/>
    <w:uiPriority w:val="34"/>
    <w:qFormat/>
    <w:rsid w:val="00187B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8">
    <w:name w:val="c18"/>
    <w:basedOn w:val="a0"/>
    <w:rsid w:val="00187B8C"/>
  </w:style>
  <w:style w:type="character" w:customStyle="1" w:styleId="10">
    <w:name w:val="Заголовок 1 Знак"/>
    <w:basedOn w:val="a0"/>
    <w:link w:val="1"/>
    <w:rsid w:val="00187B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2018-03-14T06:40:00Z</dcterms:created>
  <dcterms:modified xsi:type="dcterms:W3CDTF">2018-03-21T06:13:00Z</dcterms:modified>
</cp:coreProperties>
</file>