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F" w:rsidRDefault="003D4B47" w:rsidP="00571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47">
        <w:rPr>
          <w:rFonts w:ascii="Times New Roman" w:hAnsi="Times New Roman" w:cs="Times New Roman"/>
          <w:b/>
          <w:sz w:val="28"/>
          <w:szCs w:val="28"/>
        </w:rPr>
        <w:t>Вопросы к Квалификационному экзамену по дисциплине МДК 01.01.  «Управление территориями и недвижимым имуществом»  профессионального модуля ПМ.01. «Управление земельно-имущественным комплексом»</w:t>
      </w:r>
      <w:bookmarkStart w:id="0" w:name="_GoBack"/>
      <w:bookmarkEnd w:id="0"/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1. Нормативно-правовая база административного регулирования управления земельно-имущественных отношений территорий Российской Федерации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 2.  Особенности взаимодействия органов местного самоуправления с государственными и региональными органами власти в части территориального планирования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3.  Пространственная организация функциональных зон города объединенных транспортными связями (транспортные магистрали)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 4.  Инженерные системы жизнеобеспечения, транспортные связи и объекты как основа разработки схем функционального зонирования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5.  </w:t>
      </w:r>
      <w:r w:rsidR="002862AD">
        <w:rPr>
          <w:rFonts w:ascii="Times New Roman" w:hAnsi="Times New Roman" w:cs="Times New Roman"/>
          <w:sz w:val="28"/>
          <w:szCs w:val="28"/>
        </w:rPr>
        <w:t>Особенности управления</w:t>
      </w:r>
      <w:r w:rsidRPr="00350CC2">
        <w:rPr>
          <w:rFonts w:ascii="Times New Roman" w:hAnsi="Times New Roman" w:cs="Times New Roman"/>
          <w:sz w:val="28"/>
          <w:szCs w:val="28"/>
        </w:rPr>
        <w:t xml:space="preserve"> автомобильными  дорогами общего пользования федерального значения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6.  Полномочия органов местн</w:t>
      </w:r>
      <w:r w:rsidR="001D73AD">
        <w:rPr>
          <w:rFonts w:ascii="Times New Roman" w:hAnsi="Times New Roman" w:cs="Times New Roman"/>
          <w:sz w:val="28"/>
          <w:szCs w:val="28"/>
        </w:rPr>
        <w:t xml:space="preserve">ого самоуправления по управлению </w:t>
      </w:r>
      <w:r w:rsidRPr="00350CC2">
        <w:rPr>
          <w:rFonts w:ascii="Times New Roman" w:hAnsi="Times New Roman" w:cs="Times New Roman"/>
          <w:sz w:val="28"/>
          <w:szCs w:val="28"/>
        </w:rPr>
        <w:t xml:space="preserve"> автомобильными дорогами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7.  Соблюдение </w:t>
      </w:r>
      <w:r w:rsidR="001D6A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50CC2">
        <w:rPr>
          <w:rFonts w:ascii="Times New Roman" w:hAnsi="Times New Roman" w:cs="Times New Roman"/>
          <w:sz w:val="28"/>
          <w:szCs w:val="28"/>
        </w:rPr>
        <w:t xml:space="preserve">законодательства в области  экологической безопасности  при  реализации проектов </w:t>
      </w:r>
      <w:r w:rsidR="001D6A4D">
        <w:rPr>
          <w:rFonts w:ascii="Times New Roman" w:hAnsi="Times New Roman" w:cs="Times New Roman"/>
          <w:sz w:val="28"/>
          <w:szCs w:val="28"/>
        </w:rPr>
        <w:t xml:space="preserve">по </w:t>
      </w:r>
      <w:r w:rsidRPr="00350CC2">
        <w:rPr>
          <w:rFonts w:ascii="Times New Roman" w:hAnsi="Times New Roman" w:cs="Times New Roman"/>
          <w:sz w:val="28"/>
          <w:szCs w:val="28"/>
        </w:rPr>
        <w:t>развитию территорий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 8. Особенности территориальной организации транспортной системы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9.  Характеристика территориальной зоны инженерной и транспортной инфраструктур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10.  Территориально-отраслевая структура промышленно-транспортного комплекса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11. Понятие, задачи и содержание территориального землеустройства, процесс и основы его проведения.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12. Стратегии  пространственного развития региональных  транспортных систем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13. Народно-хозяйственный комплекс: земли, здания, сооружения, их классификация.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 xml:space="preserve">14. Понятие государственного имущества. Виды государственного имущества.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15. Основные операции в управлении государственным иму</w:t>
      </w:r>
      <w:r w:rsidR="00CA40FB">
        <w:rPr>
          <w:rFonts w:ascii="Times New Roman" w:hAnsi="Times New Roman" w:cs="Times New Roman"/>
          <w:sz w:val="28"/>
          <w:szCs w:val="28"/>
        </w:rPr>
        <w:t>ществом. Особенности  управления</w:t>
      </w:r>
      <w:r w:rsidRPr="00350CC2">
        <w:rPr>
          <w:rFonts w:ascii="Times New Roman" w:hAnsi="Times New Roman" w:cs="Times New Roman"/>
          <w:sz w:val="28"/>
          <w:szCs w:val="28"/>
        </w:rPr>
        <w:t xml:space="preserve"> государственным имуществом.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16. Виды и состав территориальных зон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17. Виды муниципального имущества. Основные операции в управлении муниципальным имуществом.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18. Территориально-отраслевые структуры промышленно-транспортного комплекса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19. Градостроительные регламенты и карты градостроительного зонирования территории города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20. Многоуровневая система реестров и кадастров недвижимого имущества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21. Градостроительные регламенты и режимы использования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22. Основы регулирования земельно-имущественных отношений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23. Принципы организации и функционального зонирования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24. Виды стимулирования рационального использования и охраны земель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25. Организация </w:t>
      </w:r>
      <w:r w:rsidR="004607A1">
        <w:rPr>
          <w:rFonts w:ascii="Times New Roman" w:hAnsi="Times New Roman" w:cs="Times New Roman"/>
          <w:sz w:val="28"/>
          <w:szCs w:val="28"/>
        </w:rPr>
        <w:t xml:space="preserve"> </w:t>
      </w:r>
      <w:r w:rsidRPr="00350CC2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4607A1">
        <w:rPr>
          <w:rFonts w:ascii="Times New Roman" w:hAnsi="Times New Roman" w:cs="Times New Roman"/>
          <w:sz w:val="28"/>
          <w:szCs w:val="28"/>
        </w:rPr>
        <w:t xml:space="preserve">над </w:t>
      </w:r>
      <w:r w:rsidR="007509A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350CC2">
        <w:rPr>
          <w:rFonts w:ascii="Times New Roman" w:hAnsi="Times New Roman" w:cs="Times New Roman"/>
          <w:sz w:val="28"/>
          <w:szCs w:val="28"/>
        </w:rPr>
        <w:t xml:space="preserve"> земель и другой недвижимости территорий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26. Функции  Федерального агентства по управлению государственным имуществом.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27. Виды разрешенного использования земельных участков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28. Нормативно-правовая база в области  контроля над использованием земельных участков и другой недвижимости территорий.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29. Цели, задачи, содержание, структура государственного мониторинга земель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30.  Порядок выдачи разрешений на использование земель или земельных участков, находящихся в государственной собственности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31.  Административный регламент исполнения государственной функции «Государственный мониторинг земель в Российской Федерации».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>32. Министерство экономического развития РФ как федеральный орган исполнительной власти по нормативно-правовому регулированию в сфере земельных отношений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33. Основы инженерного обустройства и оборудования территорий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34. Основные принципы организации инженерной подготовки территории населенных пунктов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35. Функциональное зонирование территорий поселений. Градостроительный кодекс РФ.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36. Содержание Проекта планировки территории и Проекта межевания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37. Осуществление Федеральным агентством по управлению государственным имуществом (</w:t>
      </w:r>
      <w:proofErr w:type="spellStart"/>
      <w:r w:rsidRPr="00350CC2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350CC2">
        <w:rPr>
          <w:rFonts w:ascii="Times New Roman" w:hAnsi="Times New Roman" w:cs="Times New Roman"/>
          <w:sz w:val="28"/>
          <w:szCs w:val="28"/>
        </w:rPr>
        <w:t xml:space="preserve">) правоприменительных функций в сфере имущественных и земельных отношений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38. Порядок безвозмездной передачи земельного участка, находящегося в федеральной собственности, в муниципальную собственность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39. Общие требования к проектной документации по организации территории населенных мест. Основные понятия о генеральном плане.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40. Организационно-правовые особенности  по управлению  инфраструктурой  на территории коттеджного поселка.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41.  Понятие ландшафтно-рекреационной территории населенных пунктов.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42.  Ландшафтно-градостроительная оценка территории.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43. Стратегические и оперативные цели управления муниципальной недвижимостью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44. Организационно-правовые особенности  по управлению  и</w:t>
      </w:r>
      <w:r w:rsidR="00A479FE">
        <w:rPr>
          <w:rFonts w:ascii="Times New Roman" w:hAnsi="Times New Roman" w:cs="Times New Roman"/>
          <w:sz w:val="28"/>
          <w:szCs w:val="28"/>
        </w:rPr>
        <w:t xml:space="preserve">нфраструктурой  на территории </w:t>
      </w:r>
      <w:r w:rsidRPr="00350CC2">
        <w:rPr>
          <w:rFonts w:ascii="Times New Roman" w:hAnsi="Times New Roman" w:cs="Times New Roman"/>
          <w:sz w:val="28"/>
          <w:szCs w:val="28"/>
        </w:rPr>
        <w:t xml:space="preserve"> малоэтажных жилых комплексов.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45. Управление недвижимостью в жилищной сфере.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46.  Зонирование населенных пунктов.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47.  Цели городской политики в области управления недвижимостью.   Субъекты управления городской недвижимостью.</w:t>
      </w:r>
    </w:p>
    <w:p w:rsidR="00350CC2" w:rsidRPr="00350CC2" w:rsidRDefault="00A479FE" w:rsidP="0035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48. Контроль  над </w:t>
      </w:r>
      <w:r w:rsidR="00350CC2" w:rsidRPr="00350CC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как функция органов местного самоуправления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49.  Комплексная планировочная оценка территории.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50.  Характеристика целей управления муниципальной недвижимостью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51. Порядок установления и изменения границ муниципального образования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52. Порядок утверждения схемы расположения земельного участка или земельных участков на кадастровом плане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53. Полномочия органов местного самоуправления в области использования и охраны земель, недропользования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54. Характеристика территориальной жилой  зоны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55.  Основные проблемы регулирования имущественных отношений с участием органов местного самоуправления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56.  Установление сервитута в отношении земельного участка, находящегося в государственной или муниципальной собственности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57. Повышение эффективности управления государственным недвижимым имуществом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58. Управление развитием (</w:t>
      </w:r>
      <w:proofErr w:type="spellStart"/>
      <w:r w:rsidRPr="00350CC2">
        <w:rPr>
          <w:rFonts w:ascii="Times New Roman" w:hAnsi="Times New Roman" w:cs="Times New Roman"/>
          <w:sz w:val="28"/>
          <w:szCs w:val="28"/>
        </w:rPr>
        <w:t>девелопментом</w:t>
      </w:r>
      <w:proofErr w:type="spellEnd"/>
      <w:r w:rsidRPr="00350CC2">
        <w:rPr>
          <w:rFonts w:ascii="Times New Roman" w:hAnsi="Times New Roman" w:cs="Times New Roman"/>
          <w:sz w:val="28"/>
          <w:szCs w:val="28"/>
        </w:rPr>
        <w:t>) объектов недвижимости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59. Характеристика территориальной зоны сельскохозяйственного использования  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60. Деление территории </w:t>
      </w:r>
      <w:r w:rsidR="00A479FE">
        <w:rPr>
          <w:rFonts w:ascii="Times New Roman" w:hAnsi="Times New Roman" w:cs="Times New Roman"/>
          <w:sz w:val="28"/>
          <w:szCs w:val="28"/>
        </w:rPr>
        <w:t xml:space="preserve">РФ </w:t>
      </w:r>
      <w:r w:rsidRPr="00350CC2">
        <w:rPr>
          <w:rFonts w:ascii="Times New Roman" w:hAnsi="Times New Roman" w:cs="Times New Roman"/>
          <w:sz w:val="28"/>
          <w:szCs w:val="28"/>
        </w:rPr>
        <w:t>на федеративные округа и экономические районы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61. Полномочия органов  местного самоуправления в области управления сферой градостроительства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62. Особенности благоустройства  территории коттеджных и малоэтажных загородных поселков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64. Характеристика функциональных зон территории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65. Оценка влияния экологического, демографического и транспортного факторов на  развитие земельно-имущественного комплекса региона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66. Основы управления земельными ресурсами в муниципальном образовании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>67. Задачи и функции территориальных органов  федеральной службы государственной статистики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68. Особенности правовой  экспертизы  градостроительного регламента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69. Правовые средства организации и функционального зонирования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70. Функции государственных о</w:t>
      </w:r>
      <w:r w:rsidR="00A479FE">
        <w:rPr>
          <w:rFonts w:ascii="Times New Roman" w:hAnsi="Times New Roman" w:cs="Times New Roman"/>
          <w:sz w:val="28"/>
          <w:szCs w:val="28"/>
        </w:rPr>
        <w:t xml:space="preserve">рганов  в области  контроля  над </w:t>
      </w:r>
      <w:r w:rsidRPr="00350CC2">
        <w:rPr>
          <w:rFonts w:ascii="Times New Roman" w:hAnsi="Times New Roman" w:cs="Times New Roman"/>
          <w:sz w:val="28"/>
          <w:szCs w:val="28"/>
        </w:rPr>
        <w:t>использованием земельных участков и другой недвижимости территорий города.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71. Территория муниципального образования как объект деятельности органов местного самоуправления в сфере строительства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72. Особенности градостроительного регламента зоны малоэтажной смешанной жилой застройки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73. Уровни мониторинга земель в зависимости от территориального охвата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74. Характеристика территориальной рекреационной  зоны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75. Характеристика территориальной общественно-деловой   зоны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76. Характеристика территориальной производственной   зоны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77. Особенности регулирования имущественных и земельных отношений на территории города</w:t>
      </w:r>
    </w:p>
    <w:sectPr w:rsidR="00350CC2" w:rsidRPr="0035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5"/>
    <w:rsid w:val="00007BF6"/>
    <w:rsid w:val="00082C0B"/>
    <w:rsid w:val="00117270"/>
    <w:rsid w:val="001A2A66"/>
    <w:rsid w:val="001D6A4D"/>
    <w:rsid w:val="001D73AD"/>
    <w:rsid w:val="002862AD"/>
    <w:rsid w:val="00330671"/>
    <w:rsid w:val="00350CC2"/>
    <w:rsid w:val="003D4B47"/>
    <w:rsid w:val="004607A1"/>
    <w:rsid w:val="00530B2D"/>
    <w:rsid w:val="00541210"/>
    <w:rsid w:val="005710A7"/>
    <w:rsid w:val="007509AD"/>
    <w:rsid w:val="0075669F"/>
    <w:rsid w:val="00777C1D"/>
    <w:rsid w:val="007A2D4F"/>
    <w:rsid w:val="00801C00"/>
    <w:rsid w:val="00810145"/>
    <w:rsid w:val="00950E06"/>
    <w:rsid w:val="00953BE7"/>
    <w:rsid w:val="009C7696"/>
    <w:rsid w:val="009F6393"/>
    <w:rsid w:val="00A012CB"/>
    <w:rsid w:val="00A479FE"/>
    <w:rsid w:val="00A8363F"/>
    <w:rsid w:val="00AC147E"/>
    <w:rsid w:val="00B55428"/>
    <w:rsid w:val="00C064F1"/>
    <w:rsid w:val="00C86F11"/>
    <w:rsid w:val="00CA40FB"/>
    <w:rsid w:val="00D461B8"/>
    <w:rsid w:val="00E85C47"/>
    <w:rsid w:val="00ED4284"/>
    <w:rsid w:val="00EF4062"/>
    <w:rsid w:val="00F14E09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УЭКАРМ</dc:creator>
  <cp:keywords/>
  <dc:description/>
  <cp:lastModifiedBy>Пользователь</cp:lastModifiedBy>
  <cp:revision>36</cp:revision>
  <dcterms:created xsi:type="dcterms:W3CDTF">2016-10-06T08:05:00Z</dcterms:created>
  <dcterms:modified xsi:type="dcterms:W3CDTF">2017-11-01T10:06:00Z</dcterms:modified>
</cp:coreProperties>
</file>