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C" w:rsidRPr="0076228B" w:rsidRDefault="00401A8F" w:rsidP="00401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8B">
        <w:rPr>
          <w:rFonts w:ascii="Times New Roman" w:hAnsi="Times New Roman" w:cs="Times New Roman"/>
          <w:b/>
          <w:sz w:val="28"/>
          <w:szCs w:val="28"/>
        </w:rPr>
        <w:t>Задание на производственную практику для студентов специальности ЗИО</w:t>
      </w:r>
    </w:p>
    <w:p w:rsidR="00401A8F" w:rsidRPr="0076228B" w:rsidRDefault="00401A8F" w:rsidP="006A6D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Ознакомиться с организацией, ее структурой, основными функциями отделов, учредительными документами, составить краткую технико-экономическую характеристику организации.</w:t>
      </w:r>
    </w:p>
    <w:p w:rsidR="00401A8F" w:rsidRPr="0076228B" w:rsidRDefault="006A6D0F" w:rsidP="006A6D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 xml:space="preserve"> У</w:t>
      </w:r>
      <w:r w:rsidR="00401A8F" w:rsidRPr="0076228B">
        <w:rPr>
          <w:rFonts w:ascii="Times New Roman" w:hAnsi="Times New Roman" w:cs="Times New Roman"/>
          <w:sz w:val="24"/>
          <w:szCs w:val="24"/>
        </w:rPr>
        <w:t>частвовать в работе отделов организации.</w:t>
      </w:r>
    </w:p>
    <w:p w:rsidR="00401A8F" w:rsidRPr="0076228B" w:rsidRDefault="00401A8F" w:rsidP="006A6D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 xml:space="preserve"> Изучать содержание, организацию и методы аналитического обоснования управленческих решений, а также необходимые для этой работы источники экономической информации.</w:t>
      </w:r>
    </w:p>
    <w:p w:rsidR="00401A8F" w:rsidRPr="0076228B" w:rsidRDefault="00401A8F" w:rsidP="006A6D0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6A6D0F" w:rsidRPr="0076228B">
        <w:rPr>
          <w:rFonts w:ascii="Times New Roman" w:hAnsi="Times New Roman" w:cs="Times New Roman"/>
          <w:sz w:val="24"/>
          <w:szCs w:val="24"/>
        </w:rPr>
        <w:t>практики составить краткое ана</w:t>
      </w:r>
      <w:r w:rsidRPr="0076228B">
        <w:rPr>
          <w:rFonts w:ascii="Times New Roman" w:hAnsi="Times New Roman" w:cs="Times New Roman"/>
          <w:sz w:val="24"/>
          <w:szCs w:val="24"/>
        </w:rPr>
        <w:t>литическое заключение, характеризующее эффективность деятельности</w:t>
      </w:r>
      <w:r w:rsidR="006A6D0F" w:rsidRPr="0076228B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C3FEE" w:rsidRPr="0076228B" w:rsidRDefault="006A6D0F" w:rsidP="00CC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28B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 для студентов, проходящих практику </w:t>
      </w:r>
    </w:p>
    <w:p w:rsidR="0076228B" w:rsidRDefault="00CC3FEE" w:rsidP="00CC3FEE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2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D0F" w:rsidRPr="0076228B" w:rsidRDefault="00CC3FEE" w:rsidP="00CC3FEE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28B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в БТИ</w:t>
      </w:r>
      <w:r w:rsidRPr="0076228B">
        <w:rPr>
          <w:rFonts w:ascii="Times New Roman" w:hAnsi="Times New Roman" w:cs="Times New Roman"/>
          <w:b/>
          <w:sz w:val="24"/>
          <w:szCs w:val="24"/>
        </w:rPr>
        <w:t>: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 xml:space="preserve">1.1 Общие сведения о </w:t>
      </w:r>
      <w:r w:rsidR="00CC3FEE" w:rsidRPr="0076228B">
        <w:rPr>
          <w:rFonts w:ascii="Times New Roman" w:hAnsi="Times New Roman" w:cs="Times New Roman"/>
          <w:sz w:val="24"/>
          <w:szCs w:val="24"/>
        </w:rPr>
        <w:t>БТИ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1.2 Состав и структура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 xml:space="preserve">1.3 Услуги, предоставляемые </w:t>
      </w:r>
      <w:r w:rsidR="00CC3FEE" w:rsidRPr="0076228B">
        <w:rPr>
          <w:rFonts w:ascii="Times New Roman" w:hAnsi="Times New Roman" w:cs="Times New Roman"/>
          <w:sz w:val="24"/>
          <w:szCs w:val="24"/>
        </w:rPr>
        <w:t>БТИ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 xml:space="preserve">1.4 Нормативные акты регламентирующие деятельность </w:t>
      </w:r>
      <w:r w:rsidR="00CC3FEE" w:rsidRPr="0076228B">
        <w:rPr>
          <w:rFonts w:ascii="Times New Roman" w:hAnsi="Times New Roman" w:cs="Times New Roman"/>
          <w:sz w:val="24"/>
          <w:szCs w:val="24"/>
        </w:rPr>
        <w:t>БТИ</w:t>
      </w:r>
    </w:p>
    <w:p w:rsidR="0076228B" w:rsidRDefault="0076228B" w:rsidP="00CC3F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0F" w:rsidRPr="0076228B" w:rsidRDefault="006A6D0F" w:rsidP="00CC3F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28B">
        <w:rPr>
          <w:rFonts w:ascii="Times New Roman" w:hAnsi="Times New Roman" w:cs="Times New Roman"/>
          <w:b/>
          <w:sz w:val="24"/>
          <w:szCs w:val="24"/>
        </w:rPr>
        <w:t>2 Государственный кадастр недвижимости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2.1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Pr="0076228B">
        <w:rPr>
          <w:rFonts w:ascii="Times New Roman" w:hAnsi="Times New Roman" w:cs="Times New Roman"/>
          <w:sz w:val="24"/>
          <w:szCs w:val="24"/>
        </w:rPr>
        <w:t>Нормативные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Pr="0076228B">
        <w:rPr>
          <w:rFonts w:ascii="Times New Roman" w:hAnsi="Times New Roman" w:cs="Times New Roman"/>
          <w:sz w:val="24"/>
          <w:szCs w:val="24"/>
        </w:rPr>
        <w:t>акты,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Pr="0076228B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Pr="0076228B">
        <w:rPr>
          <w:rFonts w:ascii="Times New Roman" w:hAnsi="Times New Roman" w:cs="Times New Roman"/>
          <w:sz w:val="24"/>
          <w:szCs w:val="24"/>
        </w:rPr>
        <w:t>государственный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Pr="0076228B">
        <w:rPr>
          <w:rFonts w:ascii="Times New Roman" w:hAnsi="Times New Roman" w:cs="Times New Roman"/>
          <w:sz w:val="24"/>
          <w:szCs w:val="24"/>
        </w:rPr>
        <w:t>кадастр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2.2 Понятие, цели и задачи государственного кадастра недвижимости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2.3 Состав сведений кадастра об объекте недвижимости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2.4 Порядок внесения в кадастр сведений об объектах недвижимости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2.5 Кадастровые инженеры</w:t>
      </w:r>
    </w:p>
    <w:p w:rsidR="006A6D0F" w:rsidRPr="0076228B" w:rsidRDefault="006A6D0F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2.6 Предоставление сведений, внесенных в кадастр</w:t>
      </w:r>
    </w:p>
    <w:p w:rsidR="0076228B" w:rsidRDefault="0076228B" w:rsidP="00CC3F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0F" w:rsidRPr="0076228B" w:rsidRDefault="00CC3FEE" w:rsidP="00CC3F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28B">
        <w:rPr>
          <w:rFonts w:ascii="Times New Roman" w:hAnsi="Times New Roman" w:cs="Times New Roman"/>
          <w:b/>
          <w:sz w:val="24"/>
          <w:szCs w:val="24"/>
        </w:rPr>
        <w:t>3.</w:t>
      </w:r>
      <w:r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в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Управлении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службы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регистрации,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адастра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b/>
          <w:sz w:val="24"/>
          <w:szCs w:val="24"/>
        </w:rPr>
        <w:t>и</w:t>
      </w:r>
      <w:r w:rsidRPr="0076228B">
        <w:rPr>
          <w:rFonts w:ascii="Times New Roman" w:hAnsi="Times New Roman" w:cs="Times New Roman"/>
          <w:b/>
          <w:sz w:val="24"/>
          <w:szCs w:val="24"/>
        </w:rPr>
        <w:t xml:space="preserve"> картографии</w:t>
      </w:r>
    </w:p>
    <w:p w:rsidR="006A6D0F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3</w:t>
      </w:r>
      <w:r w:rsidR="006A6D0F" w:rsidRPr="0076228B">
        <w:rPr>
          <w:rFonts w:ascii="Times New Roman" w:hAnsi="Times New Roman" w:cs="Times New Roman"/>
          <w:sz w:val="24"/>
          <w:szCs w:val="24"/>
        </w:rPr>
        <w:t>.1 Структура</w:t>
      </w:r>
    </w:p>
    <w:p w:rsidR="006A6D0F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3</w:t>
      </w:r>
      <w:r w:rsidR="006A6D0F" w:rsidRPr="0076228B">
        <w:rPr>
          <w:rFonts w:ascii="Times New Roman" w:hAnsi="Times New Roman" w:cs="Times New Roman"/>
          <w:sz w:val="24"/>
          <w:szCs w:val="24"/>
        </w:rPr>
        <w:t>.2 Регламентирующие документы</w:t>
      </w:r>
    </w:p>
    <w:p w:rsidR="006A6D0F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3</w:t>
      </w:r>
      <w:r w:rsidR="006A6D0F" w:rsidRPr="0076228B">
        <w:rPr>
          <w:rFonts w:ascii="Times New Roman" w:hAnsi="Times New Roman" w:cs="Times New Roman"/>
          <w:sz w:val="24"/>
          <w:szCs w:val="24"/>
        </w:rPr>
        <w:t>.3 Полномочия Управления</w:t>
      </w:r>
    </w:p>
    <w:p w:rsidR="006A6D0F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3</w:t>
      </w:r>
      <w:r w:rsidR="006A6D0F" w:rsidRPr="0076228B">
        <w:rPr>
          <w:rFonts w:ascii="Times New Roman" w:hAnsi="Times New Roman" w:cs="Times New Roman"/>
          <w:sz w:val="24"/>
          <w:szCs w:val="24"/>
        </w:rPr>
        <w:t>.4 Взаимодействие с иными органами и организациями</w:t>
      </w:r>
    </w:p>
    <w:p w:rsidR="006A6D0F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3</w:t>
      </w:r>
      <w:r w:rsidR="006A6D0F" w:rsidRPr="0076228B">
        <w:rPr>
          <w:rFonts w:ascii="Times New Roman" w:hAnsi="Times New Roman" w:cs="Times New Roman"/>
          <w:sz w:val="24"/>
          <w:szCs w:val="24"/>
        </w:rPr>
        <w:t>.5 Кадровая политика: общие сведения о кадровой политике и</w:t>
      </w:r>
      <w:r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sz w:val="24"/>
          <w:szCs w:val="24"/>
        </w:rPr>
        <w:t>порядок поступления на государственную гражданскую службу</w:t>
      </w:r>
    </w:p>
    <w:p w:rsidR="006A6D0F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3</w:t>
      </w:r>
      <w:r w:rsidR="006A6D0F" w:rsidRPr="0076228B">
        <w:rPr>
          <w:rFonts w:ascii="Times New Roman" w:hAnsi="Times New Roman" w:cs="Times New Roman"/>
          <w:sz w:val="24"/>
          <w:szCs w:val="24"/>
        </w:rPr>
        <w:t>.6 Аналитическая и статистическая информация о</w:t>
      </w:r>
      <w:r w:rsidRPr="0076228B">
        <w:rPr>
          <w:rFonts w:ascii="Times New Roman" w:hAnsi="Times New Roman" w:cs="Times New Roman"/>
          <w:sz w:val="24"/>
          <w:szCs w:val="24"/>
        </w:rPr>
        <w:t xml:space="preserve"> </w:t>
      </w:r>
      <w:r w:rsidR="006A6D0F" w:rsidRPr="0076228B">
        <w:rPr>
          <w:rFonts w:ascii="Times New Roman" w:hAnsi="Times New Roman" w:cs="Times New Roman"/>
          <w:sz w:val="24"/>
          <w:szCs w:val="24"/>
        </w:rPr>
        <w:t>результатах деятельности</w:t>
      </w:r>
    </w:p>
    <w:p w:rsidR="006A6D0F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3</w:t>
      </w:r>
      <w:r w:rsidR="006A6D0F" w:rsidRPr="0076228B">
        <w:rPr>
          <w:rFonts w:ascii="Times New Roman" w:hAnsi="Times New Roman" w:cs="Times New Roman"/>
          <w:sz w:val="24"/>
          <w:szCs w:val="24"/>
        </w:rPr>
        <w:t>.7 Коллегиальные и совещательные органы</w:t>
      </w:r>
    </w:p>
    <w:p w:rsidR="008B5AF5" w:rsidRPr="0076228B" w:rsidRDefault="008B5AF5" w:rsidP="00CC3F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3FEE" w:rsidRPr="0076228B" w:rsidRDefault="00CC3FEE" w:rsidP="00CC3FE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28B">
        <w:rPr>
          <w:rFonts w:ascii="Times New Roman" w:hAnsi="Times New Roman" w:cs="Times New Roman"/>
          <w:b/>
          <w:sz w:val="24"/>
          <w:szCs w:val="24"/>
        </w:rPr>
        <w:t xml:space="preserve">4. в </w:t>
      </w:r>
      <w:proofErr w:type="spellStart"/>
      <w:r w:rsidRPr="0076228B">
        <w:rPr>
          <w:rFonts w:ascii="Times New Roman" w:hAnsi="Times New Roman" w:cs="Times New Roman"/>
          <w:b/>
          <w:sz w:val="24"/>
          <w:szCs w:val="24"/>
        </w:rPr>
        <w:t>Риэлторских</w:t>
      </w:r>
      <w:proofErr w:type="spellEnd"/>
      <w:r w:rsidRPr="0076228B">
        <w:rPr>
          <w:rFonts w:ascii="Times New Roman" w:hAnsi="Times New Roman" w:cs="Times New Roman"/>
          <w:b/>
          <w:sz w:val="24"/>
          <w:szCs w:val="24"/>
        </w:rPr>
        <w:t xml:space="preserve"> компаниях</w:t>
      </w:r>
    </w:p>
    <w:p w:rsidR="00CC3FEE" w:rsidRPr="0076228B" w:rsidRDefault="00CC3FEE" w:rsidP="008B5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28B">
        <w:rPr>
          <w:rFonts w:ascii="Times New Roman" w:hAnsi="Times New Roman" w:cs="Times New Roman"/>
          <w:sz w:val="24"/>
          <w:szCs w:val="24"/>
        </w:rPr>
        <w:t>1 Характеристика рынка риэлтерских фирм</w:t>
      </w:r>
    </w:p>
    <w:p w:rsidR="00CC3FEE" w:rsidRPr="0076228B" w:rsidRDefault="00CC3FEE" w:rsidP="008B5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1.1 Виды риэлтерских фирм и их функциональная деятельность</w:t>
      </w:r>
    </w:p>
    <w:p w:rsidR="00CC3FEE" w:rsidRPr="0076228B" w:rsidRDefault="00CC3FEE" w:rsidP="008B5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1.2 Услуги, предоставляемые риэлтерскими фирмами</w:t>
      </w:r>
    </w:p>
    <w:p w:rsidR="00CC3FEE" w:rsidRPr="0076228B" w:rsidRDefault="00CC3FEE" w:rsidP="008B5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1.3 Правовые основы риэлтерской деятельности</w:t>
      </w:r>
    </w:p>
    <w:p w:rsidR="00CC3FEE" w:rsidRPr="0076228B" w:rsidRDefault="008B5AF5" w:rsidP="008B5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1.4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Организация и структура Российской гильдии риэлторов</w:t>
      </w:r>
      <w:r w:rsidRPr="0076228B">
        <w:rPr>
          <w:rFonts w:ascii="Times New Roman" w:hAnsi="Times New Roman" w:cs="Times New Roman"/>
          <w:sz w:val="24"/>
          <w:szCs w:val="24"/>
        </w:rPr>
        <w:t>,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цели и задачи, руководство, участники</w:t>
      </w:r>
      <w:r w:rsidRPr="0076228B">
        <w:rPr>
          <w:rFonts w:ascii="Times New Roman" w:hAnsi="Times New Roman" w:cs="Times New Roman"/>
          <w:sz w:val="24"/>
          <w:szCs w:val="24"/>
        </w:rPr>
        <w:t>,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Устав и нормативные документы гильдии</w:t>
      </w:r>
    </w:p>
    <w:p w:rsidR="00CC3FEE" w:rsidRPr="0076228B" w:rsidRDefault="008B5AF5" w:rsidP="008B5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1</w:t>
      </w:r>
      <w:r w:rsidR="00CC3FEE" w:rsidRPr="0076228B">
        <w:rPr>
          <w:rFonts w:ascii="Times New Roman" w:hAnsi="Times New Roman" w:cs="Times New Roman"/>
          <w:sz w:val="24"/>
          <w:szCs w:val="24"/>
        </w:rPr>
        <w:t>.</w:t>
      </w:r>
      <w:r w:rsidRPr="0076228B">
        <w:rPr>
          <w:rFonts w:ascii="Times New Roman" w:hAnsi="Times New Roman" w:cs="Times New Roman"/>
          <w:sz w:val="24"/>
          <w:szCs w:val="24"/>
        </w:rPr>
        <w:t>5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Стили управления </w:t>
      </w:r>
      <w:proofErr w:type="spellStart"/>
      <w:r w:rsidR="00CC3FEE" w:rsidRPr="0076228B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CC3FEE" w:rsidRPr="0076228B">
        <w:rPr>
          <w:rFonts w:ascii="Times New Roman" w:hAnsi="Times New Roman" w:cs="Times New Roman"/>
          <w:sz w:val="24"/>
          <w:szCs w:val="24"/>
        </w:rPr>
        <w:t xml:space="preserve"> фирм</w:t>
      </w:r>
    </w:p>
    <w:p w:rsidR="00CC3FEE" w:rsidRPr="0076228B" w:rsidRDefault="008B5AF5" w:rsidP="008B5AF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28B">
        <w:rPr>
          <w:rFonts w:ascii="Times New Roman" w:hAnsi="Times New Roman" w:cs="Times New Roman"/>
          <w:sz w:val="24"/>
          <w:szCs w:val="24"/>
        </w:rPr>
        <w:t>1</w:t>
      </w:r>
      <w:r w:rsidR="00CC3FEE" w:rsidRPr="0076228B">
        <w:rPr>
          <w:rFonts w:ascii="Times New Roman" w:hAnsi="Times New Roman" w:cs="Times New Roman"/>
          <w:sz w:val="24"/>
          <w:szCs w:val="24"/>
        </w:rPr>
        <w:t>.</w:t>
      </w:r>
      <w:r w:rsidRPr="0076228B">
        <w:rPr>
          <w:rFonts w:ascii="Times New Roman" w:hAnsi="Times New Roman" w:cs="Times New Roman"/>
          <w:sz w:val="24"/>
          <w:szCs w:val="24"/>
        </w:rPr>
        <w:t>6</w:t>
      </w:r>
      <w:r w:rsidR="00CC3FEE" w:rsidRPr="0076228B">
        <w:rPr>
          <w:rFonts w:ascii="Times New Roman" w:hAnsi="Times New Roman" w:cs="Times New Roman"/>
          <w:sz w:val="24"/>
          <w:szCs w:val="24"/>
        </w:rPr>
        <w:t xml:space="preserve"> Структура и услуги </w:t>
      </w:r>
      <w:proofErr w:type="spellStart"/>
      <w:r w:rsidR="00CC3FEE" w:rsidRPr="0076228B">
        <w:rPr>
          <w:rFonts w:ascii="Times New Roman" w:hAnsi="Times New Roman" w:cs="Times New Roman"/>
          <w:sz w:val="24"/>
          <w:szCs w:val="24"/>
        </w:rPr>
        <w:t>риэлторской</w:t>
      </w:r>
      <w:proofErr w:type="spellEnd"/>
      <w:r w:rsidR="00CC3FEE" w:rsidRPr="0076228B">
        <w:rPr>
          <w:rFonts w:ascii="Times New Roman" w:hAnsi="Times New Roman" w:cs="Times New Roman"/>
          <w:sz w:val="24"/>
          <w:szCs w:val="24"/>
        </w:rPr>
        <w:t xml:space="preserve"> фирмы</w:t>
      </w:r>
      <w:proofErr w:type="gramStart"/>
      <w:r w:rsidR="00CC3FEE" w:rsidRPr="0076228B">
        <w:rPr>
          <w:rFonts w:ascii="Times New Roman" w:hAnsi="Times New Roman" w:cs="Times New Roman"/>
          <w:sz w:val="24"/>
          <w:szCs w:val="24"/>
        </w:rPr>
        <w:t xml:space="preserve"> «...........................................»</w:t>
      </w:r>
      <w:proofErr w:type="gramEnd"/>
    </w:p>
    <w:sectPr w:rsidR="00CC3FEE" w:rsidRPr="0076228B" w:rsidSect="0076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304"/>
    <w:multiLevelType w:val="hybridMultilevel"/>
    <w:tmpl w:val="539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4"/>
    <w:rsid w:val="00401A8F"/>
    <w:rsid w:val="006A6D0F"/>
    <w:rsid w:val="0076228B"/>
    <w:rsid w:val="008B5AF5"/>
    <w:rsid w:val="00C60164"/>
    <w:rsid w:val="00C9135C"/>
    <w:rsid w:val="00C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dc:description/>
  <cp:lastModifiedBy>student</cp:lastModifiedBy>
  <cp:revision>3</cp:revision>
  <dcterms:created xsi:type="dcterms:W3CDTF">2021-11-14T12:20:00Z</dcterms:created>
  <dcterms:modified xsi:type="dcterms:W3CDTF">2021-11-22T08:34:00Z</dcterms:modified>
</cp:coreProperties>
</file>